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0F78" w14:textId="77777777" w:rsidR="00066602" w:rsidRDefault="0047317D" w:rsidP="00066602">
      <w:pPr>
        <w:jc w:val="center"/>
        <w:rPr>
          <w:rStyle w:val="fontstyle01"/>
          <w:rFonts w:ascii="Calibri" w:hAnsi="Calibri" w:cs="Calibri"/>
          <w:b/>
          <w:sz w:val="22"/>
          <w:szCs w:val="22"/>
        </w:rPr>
      </w:pPr>
      <w:r w:rsidRPr="00066602">
        <w:rPr>
          <w:rStyle w:val="fontstyle01"/>
          <w:rFonts w:ascii="Calibri" w:hAnsi="Calibri" w:cs="Calibri"/>
          <w:b/>
          <w:sz w:val="22"/>
          <w:szCs w:val="22"/>
        </w:rPr>
        <w:t>NOTICE TO BIDDERS</w:t>
      </w:r>
    </w:p>
    <w:p w14:paraId="2AB70F79" w14:textId="1E1B1F55" w:rsidR="0047317D" w:rsidRPr="002346D6" w:rsidRDefault="00BD290E" w:rsidP="00066602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Circle Drive Full Depth PCC Patching</w:t>
      </w:r>
      <w:r w:rsidR="00066602">
        <w:rPr>
          <w:rFonts w:ascii="Calibri" w:hAnsi="Calibri" w:cs="Calibri"/>
          <w:b/>
          <w:color w:val="000000"/>
        </w:rPr>
        <w:br/>
        <w:t>Project IWCC-2</w:t>
      </w:r>
      <w:r w:rsidR="0027768F">
        <w:rPr>
          <w:rFonts w:ascii="Calibri" w:hAnsi="Calibri" w:cs="Calibri"/>
          <w:b/>
          <w:color w:val="000000"/>
        </w:rPr>
        <w:t>3</w:t>
      </w:r>
      <w:r w:rsidR="00066602">
        <w:rPr>
          <w:rFonts w:ascii="Calibri" w:hAnsi="Calibri" w:cs="Calibri"/>
          <w:b/>
          <w:color w:val="000000"/>
        </w:rPr>
        <w:t>-0</w:t>
      </w:r>
      <w:r>
        <w:rPr>
          <w:rFonts w:ascii="Calibri" w:hAnsi="Calibri" w:cs="Calibri"/>
          <w:b/>
          <w:color w:val="000000"/>
        </w:rPr>
        <w:t>2</w:t>
      </w:r>
      <w:r w:rsidR="0047317D" w:rsidRPr="00066602">
        <w:rPr>
          <w:rFonts w:ascii="Calibri" w:hAnsi="Calibri" w:cs="Calibri"/>
          <w:b/>
          <w:color w:val="000000"/>
        </w:rPr>
        <w:br/>
      </w:r>
      <w:r w:rsidR="0047317D" w:rsidRPr="00066602">
        <w:rPr>
          <w:rFonts w:ascii="Calibri" w:hAnsi="Calibri" w:cs="Calibri"/>
          <w:color w:val="000000"/>
        </w:rPr>
        <w:br/>
      </w:r>
      <w:r w:rsidR="0047317D" w:rsidRPr="00066602">
        <w:rPr>
          <w:rStyle w:val="fontstyle01"/>
          <w:rFonts w:ascii="Calibri" w:hAnsi="Calibri" w:cs="Calibri"/>
          <w:sz w:val="22"/>
          <w:szCs w:val="22"/>
        </w:rPr>
        <w:t>Sealed bids for the Iowa Western Community College</w:t>
      </w:r>
      <w:r w:rsidR="00A22868">
        <w:rPr>
          <w:rStyle w:val="fontstyle01"/>
          <w:rFonts w:ascii="Calibri" w:hAnsi="Calibri" w:cs="Calibri"/>
          <w:sz w:val="22"/>
          <w:szCs w:val="22"/>
        </w:rPr>
        <w:t xml:space="preserve">, </w:t>
      </w:r>
      <w:r w:rsidR="00444FBC">
        <w:rPr>
          <w:rStyle w:val="fontstyle01"/>
          <w:rFonts w:ascii="Calibri" w:hAnsi="Calibri" w:cs="Calibri"/>
          <w:sz w:val="22"/>
          <w:szCs w:val="22"/>
        </w:rPr>
        <w:t>Circle Drive</w:t>
      </w:r>
      <w:r w:rsidR="00923438">
        <w:rPr>
          <w:rStyle w:val="fontstyle01"/>
          <w:rFonts w:ascii="Calibri" w:hAnsi="Calibri" w:cs="Calibri"/>
          <w:sz w:val="22"/>
          <w:szCs w:val="22"/>
        </w:rPr>
        <w:t xml:space="preserve"> Full Depth PCC Patching </w:t>
      </w:r>
      <w:r w:rsidR="00870F3E">
        <w:rPr>
          <w:rStyle w:val="fontstyle01"/>
          <w:rFonts w:ascii="Calibri" w:hAnsi="Calibri" w:cs="Calibri"/>
          <w:sz w:val="22"/>
          <w:szCs w:val="22"/>
        </w:rPr>
        <w:t xml:space="preserve">Project, </w:t>
      </w:r>
      <w:r w:rsidR="00851523" w:rsidRPr="00066602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="0047317D" w:rsidRPr="00066602">
        <w:rPr>
          <w:rStyle w:val="fontstyle01"/>
          <w:rFonts w:ascii="Calibri" w:hAnsi="Calibri" w:cs="Calibri"/>
          <w:sz w:val="22"/>
          <w:szCs w:val="22"/>
        </w:rPr>
        <w:t>Council Bluffs</w:t>
      </w:r>
      <w:r w:rsidR="00066602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="0047317D" w:rsidRPr="00066602">
        <w:rPr>
          <w:rStyle w:val="fontstyle01"/>
          <w:rFonts w:ascii="Calibri" w:hAnsi="Calibri" w:cs="Calibri"/>
          <w:sz w:val="22"/>
          <w:szCs w:val="22"/>
        </w:rPr>
        <w:t xml:space="preserve">Campus will be received at the </w:t>
      </w:r>
      <w:r w:rsidR="005E1410">
        <w:rPr>
          <w:rStyle w:val="fontstyle01"/>
          <w:rFonts w:ascii="Calibri" w:hAnsi="Calibri" w:cs="Calibri"/>
          <w:sz w:val="22"/>
          <w:szCs w:val="22"/>
        </w:rPr>
        <w:t>Ashley</w:t>
      </w:r>
      <w:r w:rsidR="0047317D" w:rsidRPr="00066602">
        <w:rPr>
          <w:rStyle w:val="fontstyle01"/>
          <w:rFonts w:ascii="Calibri" w:hAnsi="Calibri" w:cs="Calibri"/>
          <w:sz w:val="22"/>
          <w:szCs w:val="22"/>
        </w:rPr>
        <w:t xml:space="preserve"> Hall Conference Room </w:t>
      </w:r>
      <w:r w:rsidR="005E1410">
        <w:rPr>
          <w:rStyle w:val="fontstyle01"/>
          <w:rFonts w:ascii="Calibri" w:hAnsi="Calibri" w:cs="Calibri"/>
          <w:sz w:val="22"/>
          <w:szCs w:val="22"/>
        </w:rPr>
        <w:t>144, Purchasing office</w:t>
      </w:r>
      <w:r w:rsidR="0047317D" w:rsidRPr="00066602">
        <w:rPr>
          <w:rStyle w:val="fontstyle01"/>
          <w:rFonts w:ascii="Calibri" w:hAnsi="Calibri" w:cs="Calibri"/>
          <w:sz w:val="22"/>
          <w:szCs w:val="22"/>
        </w:rPr>
        <w:t>,</w:t>
      </w:r>
      <w:r w:rsidR="00066602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="0047317D" w:rsidRPr="00066602">
        <w:rPr>
          <w:rStyle w:val="fontstyle01"/>
          <w:rFonts w:ascii="Calibri" w:hAnsi="Calibri" w:cs="Calibri"/>
          <w:sz w:val="22"/>
          <w:szCs w:val="22"/>
        </w:rPr>
        <w:t xml:space="preserve">Iowa Western Community College, 2700 College Road, Council Bluffs, Iowa 51503; (712) 325-3235, </w:t>
      </w:r>
      <w:r w:rsidR="0047317D" w:rsidRPr="002346D6">
        <w:rPr>
          <w:rStyle w:val="fontstyle21"/>
          <w:rFonts w:ascii="Calibri" w:hAnsi="Calibri" w:cs="Calibri"/>
          <w:b w:val="0"/>
          <w:bCs w:val="0"/>
          <w:sz w:val="22"/>
          <w:szCs w:val="22"/>
        </w:rPr>
        <w:t xml:space="preserve">until 2:00 p.m. on </w:t>
      </w:r>
      <w:r w:rsidR="006F277F">
        <w:rPr>
          <w:rStyle w:val="fontstyle21"/>
          <w:rFonts w:ascii="Calibri" w:hAnsi="Calibri" w:cs="Calibri"/>
          <w:b w:val="0"/>
          <w:bCs w:val="0"/>
          <w:sz w:val="22"/>
          <w:szCs w:val="22"/>
        </w:rPr>
        <w:t>Wednes</w:t>
      </w:r>
      <w:r w:rsidR="00F9162C" w:rsidRPr="002346D6">
        <w:rPr>
          <w:rStyle w:val="fontstyle21"/>
          <w:rFonts w:ascii="Calibri" w:hAnsi="Calibri" w:cs="Calibri"/>
          <w:b w:val="0"/>
          <w:bCs w:val="0"/>
          <w:sz w:val="22"/>
          <w:szCs w:val="22"/>
        </w:rPr>
        <w:t>day</w:t>
      </w:r>
      <w:r w:rsidR="0047317D" w:rsidRPr="002346D6">
        <w:rPr>
          <w:rStyle w:val="fontstyle21"/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8513E5" w:rsidRPr="002346D6">
        <w:rPr>
          <w:rStyle w:val="fontstyle21"/>
          <w:rFonts w:ascii="Calibri" w:hAnsi="Calibri" w:cs="Calibri"/>
          <w:b w:val="0"/>
          <w:bCs w:val="0"/>
          <w:sz w:val="22"/>
          <w:szCs w:val="22"/>
        </w:rPr>
        <w:t xml:space="preserve">May </w:t>
      </w:r>
      <w:r w:rsidR="006F277F">
        <w:rPr>
          <w:rStyle w:val="fontstyle21"/>
          <w:rFonts w:ascii="Calibri" w:hAnsi="Calibri" w:cs="Calibri"/>
          <w:b w:val="0"/>
          <w:bCs w:val="0"/>
          <w:sz w:val="22"/>
          <w:szCs w:val="22"/>
        </w:rPr>
        <w:t>31</w:t>
      </w:r>
      <w:r w:rsidR="008513E5" w:rsidRPr="002346D6">
        <w:rPr>
          <w:rStyle w:val="fontstyle21"/>
          <w:rFonts w:ascii="Calibri" w:hAnsi="Calibri" w:cs="Calibri"/>
          <w:b w:val="0"/>
          <w:bCs w:val="0"/>
          <w:sz w:val="22"/>
          <w:szCs w:val="22"/>
        </w:rPr>
        <w:t xml:space="preserve">, 2023 </w:t>
      </w:r>
      <w:r w:rsidR="0047317D" w:rsidRPr="002346D6">
        <w:rPr>
          <w:rStyle w:val="fontstyle01"/>
          <w:rFonts w:ascii="Calibri" w:hAnsi="Calibri" w:cs="Calibri"/>
          <w:sz w:val="22"/>
          <w:szCs w:val="22"/>
        </w:rPr>
        <w:t>and will be opened publicly.</w:t>
      </w:r>
      <w:r w:rsidR="0047317D" w:rsidRPr="002346D6">
        <w:rPr>
          <w:rFonts w:ascii="Calibri" w:hAnsi="Calibri" w:cs="Calibri"/>
          <w:color w:val="000000"/>
        </w:rPr>
        <w:br/>
      </w:r>
      <w:r w:rsidR="0047317D" w:rsidRPr="00066602">
        <w:rPr>
          <w:rFonts w:ascii="Calibri" w:hAnsi="Calibri" w:cs="Calibri"/>
          <w:color w:val="000000"/>
        </w:rPr>
        <w:br/>
      </w:r>
      <w:r w:rsidR="0047317D" w:rsidRPr="00066602">
        <w:rPr>
          <w:rStyle w:val="fontstyle01"/>
          <w:rFonts w:ascii="Calibri" w:hAnsi="Calibri" w:cs="Calibri"/>
          <w:sz w:val="22"/>
          <w:szCs w:val="22"/>
        </w:rPr>
        <w:t>Within 48 hours from bid opening, Contractor shall submit a list of subcontractors they intend to</w:t>
      </w:r>
      <w:r w:rsidR="0047317D" w:rsidRPr="00066602">
        <w:rPr>
          <w:rFonts w:ascii="Calibri" w:hAnsi="Calibri" w:cs="Calibri"/>
          <w:color w:val="000000"/>
        </w:rPr>
        <w:br/>
      </w:r>
      <w:r w:rsidR="0047317D" w:rsidRPr="00066602">
        <w:rPr>
          <w:rStyle w:val="fontstyle01"/>
          <w:rFonts w:ascii="Calibri" w:hAnsi="Calibri" w:cs="Calibri"/>
          <w:sz w:val="22"/>
          <w:szCs w:val="22"/>
        </w:rPr>
        <w:t>use for the Work.</w:t>
      </w:r>
      <w:r w:rsidR="0047317D" w:rsidRPr="00066602">
        <w:rPr>
          <w:rFonts w:ascii="Calibri" w:hAnsi="Calibri" w:cs="Calibri"/>
          <w:color w:val="000000"/>
        </w:rPr>
        <w:br/>
      </w:r>
      <w:r w:rsidR="0047317D" w:rsidRPr="00066602">
        <w:rPr>
          <w:rFonts w:ascii="Calibri" w:hAnsi="Calibri" w:cs="Calibri"/>
          <w:color w:val="000000"/>
        </w:rPr>
        <w:br/>
      </w:r>
      <w:r w:rsidR="0047317D" w:rsidRPr="00066602">
        <w:rPr>
          <w:rStyle w:val="fontstyle01"/>
          <w:rFonts w:ascii="Calibri" w:hAnsi="Calibri" w:cs="Calibri"/>
          <w:sz w:val="22"/>
          <w:szCs w:val="22"/>
        </w:rPr>
        <w:t xml:space="preserve">If you have any questions please contact </w:t>
      </w:r>
      <w:r w:rsidR="008513E5">
        <w:rPr>
          <w:rStyle w:val="fontstyle01"/>
          <w:rFonts w:ascii="Calibri" w:hAnsi="Calibri" w:cs="Calibri"/>
          <w:sz w:val="22"/>
          <w:szCs w:val="22"/>
        </w:rPr>
        <w:t>Randy Novo</w:t>
      </w:r>
      <w:r w:rsidR="004F4EB4">
        <w:rPr>
          <w:rStyle w:val="fontstyle01"/>
          <w:rFonts w:ascii="Calibri" w:hAnsi="Calibri" w:cs="Calibri"/>
          <w:sz w:val="22"/>
          <w:szCs w:val="22"/>
        </w:rPr>
        <w:t>tny</w:t>
      </w:r>
      <w:r w:rsidR="00851523" w:rsidRPr="00066602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="0047317D" w:rsidRPr="00066602">
        <w:rPr>
          <w:rStyle w:val="fontstyle01"/>
          <w:rFonts w:ascii="Calibri" w:hAnsi="Calibri" w:cs="Calibri"/>
          <w:sz w:val="22"/>
          <w:szCs w:val="22"/>
        </w:rPr>
        <w:t>(</w:t>
      </w:r>
      <w:hyperlink r:id="rId4" w:history="1">
        <w:r w:rsidR="004F4EB4" w:rsidRPr="00F30F8E">
          <w:rPr>
            <w:rStyle w:val="Hyperlink"/>
            <w:rFonts w:ascii="Calibri" w:hAnsi="Calibri" w:cs="Calibri"/>
          </w:rPr>
          <w:t>rnovotny@iwcc.edu</w:t>
        </w:r>
      </w:hyperlink>
      <w:r w:rsidR="00851523" w:rsidRPr="00066602">
        <w:rPr>
          <w:rStyle w:val="fontstyle01"/>
          <w:rFonts w:ascii="Calibri" w:hAnsi="Calibri" w:cs="Calibri"/>
          <w:sz w:val="22"/>
          <w:szCs w:val="22"/>
        </w:rPr>
        <w:t>) or by p</w:t>
      </w:r>
      <w:r w:rsidR="0047317D" w:rsidRPr="00066602">
        <w:rPr>
          <w:rStyle w:val="fontstyle01"/>
          <w:rFonts w:ascii="Calibri" w:hAnsi="Calibri" w:cs="Calibri"/>
          <w:sz w:val="22"/>
          <w:szCs w:val="22"/>
        </w:rPr>
        <w:t>hone (</w:t>
      </w:r>
      <w:r w:rsidR="004F4EB4">
        <w:rPr>
          <w:rStyle w:val="fontstyle01"/>
          <w:rFonts w:ascii="Calibri" w:hAnsi="Calibri" w:cs="Calibri"/>
          <w:sz w:val="22"/>
          <w:szCs w:val="22"/>
        </w:rPr>
        <w:t>402</w:t>
      </w:r>
      <w:r w:rsidR="0047317D" w:rsidRPr="00066602">
        <w:rPr>
          <w:rStyle w:val="fontstyle01"/>
          <w:rFonts w:ascii="Calibri" w:hAnsi="Calibri" w:cs="Calibri"/>
          <w:sz w:val="22"/>
          <w:szCs w:val="22"/>
        </w:rPr>
        <w:t>)</w:t>
      </w:r>
      <w:r w:rsidR="0047317D" w:rsidRPr="00066602">
        <w:rPr>
          <w:rFonts w:ascii="Calibri" w:hAnsi="Calibri" w:cs="Calibri"/>
          <w:color w:val="000000"/>
        </w:rPr>
        <w:br/>
      </w:r>
      <w:r w:rsidR="009634F5">
        <w:rPr>
          <w:rStyle w:val="fontstyle01"/>
          <w:rFonts w:ascii="Calibri" w:hAnsi="Calibri" w:cs="Calibri"/>
          <w:sz w:val="22"/>
          <w:szCs w:val="22"/>
        </w:rPr>
        <w:t>587-1574</w:t>
      </w:r>
      <w:r w:rsidR="0047317D" w:rsidRPr="00066602">
        <w:rPr>
          <w:rStyle w:val="fontstyle01"/>
          <w:rFonts w:ascii="Calibri" w:hAnsi="Calibri" w:cs="Calibri"/>
          <w:sz w:val="22"/>
          <w:szCs w:val="22"/>
        </w:rPr>
        <w:t>. We suggest you may find it faster and/or easier to email</w:t>
      </w:r>
      <w:r w:rsidR="00851523" w:rsidRPr="00066602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="0047317D" w:rsidRPr="00066602">
        <w:rPr>
          <w:rStyle w:val="fontstyle01"/>
          <w:rFonts w:ascii="Calibri" w:hAnsi="Calibri" w:cs="Calibri"/>
          <w:sz w:val="22"/>
          <w:szCs w:val="22"/>
        </w:rPr>
        <w:t>questions.</w:t>
      </w:r>
      <w:r w:rsidR="0047317D" w:rsidRPr="00066602">
        <w:rPr>
          <w:rFonts w:ascii="Calibri" w:hAnsi="Calibri" w:cs="Calibri"/>
          <w:color w:val="000000"/>
        </w:rPr>
        <w:br/>
      </w:r>
      <w:r w:rsidR="0047317D" w:rsidRPr="00066602">
        <w:rPr>
          <w:rFonts w:ascii="Calibri" w:hAnsi="Calibri" w:cs="Calibri"/>
          <w:color w:val="000000"/>
        </w:rPr>
        <w:br/>
      </w:r>
      <w:r w:rsidR="0047317D" w:rsidRPr="00066602">
        <w:rPr>
          <w:rStyle w:val="fontstyle01"/>
          <w:rFonts w:ascii="Calibri" w:hAnsi="Calibri" w:cs="Calibri"/>
          <w:sz w:val="22"/>
          <w:szCs w:val="22"/>
        </w:rPr>
        <w:t>Questions will be addressed up to 24 hours before the bid opening.</w:t>
      </w:r>
      <w:r w:rsidR="0047317D" w:rsidRPr="00066602">
        <w:rPr>
          <w:rFonts w:ascii="Calibri" w:hAnsi="Calibri" w:cs="Calibri"/>
          <w:color w:val="000000"/>
        </w:rPr>
        <w:br/>
      </w:r>
      <w:r w:rsidR="0047317D" w:rsidRPr="00066602">
        <w:rPr>
          <w:rFonts w:ascii="Calibri" w:hAnsi="Calibri" w:cs="Calibri"/>
          <w:color w:val="000000"/>
        </w:rPr>
        <w:br/>
      </w:r>
      <w:r w:rsidR="0047317D" w:rsidRPr="002346D6">
        <w:rPr>
          <w:rStyle w:val="fontstyle01"/>
          <w:rFonts w:ascii="Calibri" w:hAnsi="Calibri" w:cs="Calibri"/>
          <w:b/>
          <w:sz w:val="22"/>
          <w:szCs w:val="22"/>
        </w:rPr>
        <w:t>LICENSED CONTRACTORS:</w:t>
      </w:r>
    </w:p>
    <w:p w14:paraId="2AB70F7A" w14:textId="77777777" w:rsidR="00851523" w:rsidRPr="00066602" w:rsidRDefault="0047317D" w:rsidP="00066602">
      <w:pPr>
        <w:rPr>
          <w:rStyle w:val="fontstyle01"/>
          <w:rFonts w:ascii="Calibri" w:hAnsi="Calibri" w:cs="Calibri"/>
          <w:sz w:val="22"/>
          <w:szCs w:val="22"/>
        </w:rPr>
      </w:pPr>
      <w:r w:rsidRPr="002346D6">
        <w:rPr>
          <w:rStyle w:val="fontstyle01"/>
          <w:rFonts w:ascii="Calibri" w:hAnsi="Calibri" w:cs="Calibri"/>
          <w:sz w:val="22"/>
          <w:szCs w:val="22"/>
        </w:rPr>
        <w:t>All Work shall be performed by contractors licensed with the city where the work is to take</w:t>
      </w:r>
      <w:r w:rsidRPr="002346D6">
        <w:rPr>
          <w:rFonts w:ascii="Calibri" w:hAnsi="Calibri" w:cs="Calibri"/>
          <w:color w:val="000000"/>
        </w:rPr>
        <w:br/>
      </w:r>
      <w:r w:rsidRPr="002346D6">
        <w:rPr>
          <w:rStyle w:val="fontstyle01"/>
          <w:rFonts w:ascii="Calibri" w:hAnsi="Calibri" w:cs="Calibri"/>
          <w:sz w:val="22"/>
          <w:szCs w:val="22"/>
        </w:rPr>
        <w:t>place. Bidders shall determine licensing requirements prior to bidding.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31"/>
          <w:rFonts w:ascii="Calibri" w:hAnsi="Calibri" w:cs="Calibri"/>
          <w:sz w:val="22"/>
          <w:szCs w:val="22"/>
        </w:rPr>
        <w:t>Bidders for Iowa projects will be evaluated in compliance with The Fair and Open</w:t>
      </w:r>
      <w:r w:rsidRPr="00066602">
        <w:rPr>
          <w:rFonts w:ascii="Calibri" w:hAnsi="Calibri" w:cs="Calibri"/>
          <w:b/>
          <w:bCs/>
          <w:i/>
          <w:iCs/>
          <w:color w:val="000000"/>
        </w:rPr>
        <w:br/>
      </w:r>
      <w:r w:rsidRPr="00066602">
        <w:rPr>
          <w:rStyle w:val="fontstyle31"/>
          <w:rFonts w:ascii="Calibri" w:hAnsi="Calibri" w:cs="Calibri"/>
          <w:sz w:val="22"/>
          <w:szCs w:val="22"/>
        </w:rPr>
        <w:t>Competition in Governmental Construction Act.</w:t>
      </w:r>
      <w:r w:rsidRPr="00066602">
        <w:rPr>
          <w:rFonts w:ascii="Calibri" w:hAnsi="Calibri" w:cs="Calibri"/>
          <w:b/>
          <w:bCs/>
          <w:i/>
          <w:iCs/>
          <w:color w:val="000000"/>
        </w:rPr>
        <w:br/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The Contractor shall conform in all respects with the provisions of the Federal Civil Rights Act,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the Code of Iowa, Chapter 216 Civil Rights Commission and the rules and regulations adopted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thereto by the Iowa Civil Rights Commission. The Contractor shall not discriminate against any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employee or applicant because of race, creed, color, sex, national origin, religion, familial status,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sexual orientation, gender identity, genetic information, ethnic background, or the age of the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applicant. The Contractor will select qualified applicants with disabilities who can perform the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essential functions of the job or position with or without reasonable accommodations. The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 xml:space="preserve">Contractor shall comply with all other applicable federal, </w:t>
      </w:r>
      <w:proofErr w:type="gramStart"/>
      <w:r w:rsidRPr="00066602">
        <w:rPr>
          <w:rStyle w:val="fontstyle01"/>
          <w:rFonts w:ascii="Calibri" w:hAnsi="Calibri" w:cs="Calibri"/>
          <w:sz w:val="22"/>
          <w:szCs w:val="22"/>
        </w:rPr>
        <w:t>state</w:t>
      </w:r>
      <w:proofErr w:type="gramEnd"/>
      <w:r w:rsidRPr="00066602">
        <w:rPr>
          <w:rStyle w:val="fontstyle01"/>
          <w:rFonts w:ascii="Calibri" w:hAnsi="Calibri" w:cs="Calibri"/>
          <w:sz w:val="22"/>
          <w:szCs w:val="22"/>
        </w:rPr>
        <w:t xml:space="preserve"> and local, laws, rules, regulations,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ordinances, and College policies and procedures. This shall include, but is not limited to,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maintaining proper decorum and conduct while on the Owner's property, including no drug use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or harassing conduct of any kind. It shall also include compliance by Iowa's Smoke Free Air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Act, which prohibits smoking any tobacco product while on Owner property. For purposes of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this subparagraph, Owner property shall include inside private Contractor or employee owned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vehicles while parked on Owner property. The Owner reserves the right to order the Contractor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to remove any person from the work or property who the Owner determines to be in violation of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 xml:space="preserve">federal, </w:t>
      </w:r>
      <w:proofErr w:type="gramStart"/>
      <w:r w:rsidRPr="00066602">
        <w:rPr>
          <w:rStyle w:val="fontstyle01"/>
          <w:rFonts w:ascii="Calibri" w:hAnsi="Calibri" w:cs="Calibri"/>
          <w:sz w:val="22"/>
          <w:szCs w:val="22"/>
        </w:rPr>
        <w:t>state</w:t>
      </w:r>
      <w:proofErr w:type="gramEnd"/>
      <w:r w:rsidRPr="00066602">
        <w:rPr>
          <w:rStyle w:val="fontstyle01"/>
          <w:rFonts w:ascii="Calibri" w:hAnsi="Calibri" w:cs="Calibri"/>
          <w:sz w:val="22"/>
          <w:szCs w:val="22"/>
        </w:rPr>
        <w:t xml:space="preserve"> or local laws, Owner policies or a threat to the safety of employees, other workers,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visitors, or otherwise.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Fonts w:ascii="Calibri" w:hAnsi="Calibri" w:cs="Calibri"/>
          <w:color w:val="000000"/>
        </w:rPr>
        <w:br/>
      </w:r>
      <w:r w:rsidRPr="002346D6">
        <w:rPr>
          <w:rStyle w:val="fontstyle01"/>
          <w:rFonts w:ascii="Calibri" w:hAnsi="Calibri" w:cs="Calibri"/>
          <w:sz w:val="22"/>
          <w:szCs w:val="22"/>
        </w:rPr>
        <w:t>Background Checks and Drug Testing Results will be required.</w:t>
      </w:r>
    </w:p>
    <w:p w14:paraId="55224284" w14:textId="7618CF83" w:rsidR="00D62CFF" w:rsidRDefault="0047317D" w:rsidP="00066602">
      <w:pPr>
        <w:rPr>
          <w:rFonts w:ascii="Calibri" w:hAnsi="Calibri" w:cs="Calibri"/>
        </w:rPr>
      </w:pPr>
      <w:r w:rsidRPr="00066602">
        <w:rPr>
          <w:rFonts w:ascii="Calibri" w:hAnsi="Calibri" w:cs="Calibri"/>
          <w:b/>
          <w:color w:val="000000"/>
        </w:rPr>
        <w:lastRenderedPageBreak/>
        <w:br/>
      </w:r>
      <w:r w:rsidRPr="00066602">
        <w:rPr>
          <w:rStyle w:val="fontstyle01"/>
          <w:rFonts w:ascii="Calibri" w:hAnsi="Calibri" w:cs="Calibri"/>
          <w:b/>
          <w:sz w:val="22"/>
          <w:szCs w:val="22"/>
        </w:rPr>
        <w:t>PROJECT DESCRIPTON:</w:t>
      </w:r>
      <w:r w:rsidRPr="00066602">
        <w:rPr>
          <w:rFonts w:ascii="Calibri" w:hAnsi="Calibri" w:cs="Calibri"/>
          <w:b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The Work includes: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Fonts w:ascii="Calibri" w:hAnsi="Calibri" w:cs="Calibri"/>
          <w:color w:val="000000"/>
        </w:rPr>
        <w:br/>
      </w:r>
      <w:r w:rsidR="00533529" w:rsidRPr="00066602">
        <w:rPr>
          <w:rFonts w:ascii="Calibri" w:hAnsi="Calibri" w:cs="Calibri"/>
        </w:rPr>
        <w:t xml:space="preserve">The contractor shall furnish all bonds, proof of insurance, labor, materials, clean-up and guarantee to complete </w:t>
      </w:r>
      <w:r w:rsidR="00923438">
        <w:rPr>
          <w:rFonts w:ascii="Calibri" w:hAnsi="Calibri" w:cs="Calibri"/>
        </w:rPr>
        <w:t>the full depth PCC patc</w:t>
      </w:r>
      <w:r w:rsidR="009F5B02">
        <w:rPr>
          <w:rFonts w:ascii="Calibri" w:hAnsi="Calibri" w:cs="Calibri"/>
        </w:rPr>
        <w:t>h</w:t>
      </w:r>
      <w:r w:rsidR="00923438">
        <w:rPr>
          <w:rFonts w:ascii="Calibri" w:hAnsi="Calibri" w:cs="Calibri"/>
        </w:rPr>
        <w:t>ing</w:t>
      </w:r>
      <w:r w:rsidR="006F277F">
        <w:rPr>
          <w:rFonts w:ascii="Calibri" w:hAnsi="Calibri" w:cs="Calibri"/>
        </w:rPr>
        <w:t xml:space="preserve"> along Circle Drive from the 4</w:t>
      </w:r>
      <w:r w:rsidR="00286C22">
        <w:rPr>
          <w:rFonts w:ascii="Calibri" w:hAnsi="Calibri" w:cs="Calibri"/>
        </w:rPr>
        <w:t>-</w:t>
      </w:r>
      <w:r w:rsidR="006F277F">
        <w:rPr>
          <w:rFonts w:ascii="Calibri" w:hAnsi="Calibri" w:cs="Calibri"/>
        </w:rPr>
        <w:t>way stop at the Student Center, to Visitor Lot 7</w:t>
      </w:r>
      <w:r w:rsidR="0031191E">
        <w:rPr>
          <w:rFonts w:ascii="Calibri" w:hAnsi="Calibri" w:cs="Calibri"/>
        </w:rPr>
        <w:t xml:space="preserve">.  </w:t>
      </w:r>
      <w:r w:rsidR="00533529" w:rsidRPr="00066602">
        <w:rPr>
          <w:rFonts w:ascii="Calibri" w:hAnsi="Calibri" w:cs="Calibri"/>
        </w:rPr>
        <w:t xml:space="preserve">All material will be of professional grade and quality and will be installed according to manufacturer guidelines.  </w:t>
      </w:r>
    </w:p>
    <w:p w14:paraId="55C4FC1C" w14:textId="374746A8" w:rsidR="00FA34F1" w:rsidRDefault="00DE3755" w:rsidP="0006660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Sawcut and remove approximately 21,000 sq. ft. </w:t>
      </w:r>
      <w:r w:rsidR="00E87641">
        <w:rPr>
          <w:rFonts w:ascii="Calibri" w:hAnsi="Calibri" w:cs="Calibri"/>
        </w:rPr>
        <w:t>of damaged concrete along Circle Drive</w:t>
      </w:r>
      <w:r w:rsidR="004303FB">
        <w:rPr>
          <w:rFonts w:ascii="Calibri" w:hAnsi="Calibri" w:cs="Calibri"/>
        </w:rPr>
        <w:t xml:space="preserve"> as per attached map </w:t>
      </w:r>
      <w:r w:rsidR="00E87641">
        <w:rPr>
          <w:rFonts w:ascii="Calibri" w:hAnsi="Calibri" w:cs="Calibri"/>
        </w:rPr>
        <w:t xml:space="preserve">and installation </w:t>
      </w:r>
      <w:r w:rsidR="001452B3">
        <w:rPr>
          <w:rFonts w:ascii="Calibri" w:hAnsi="Calibri" w:cs="Calibri"/>
        </w:rPr>
        <w:t>of</w:t>
      </w:r>
      <w:r w:rsidR="00923438">
        <w:rPr>
          <w:rFonts w:ascii="Calibri" w:hAnsi="Calibri" w:cs="Calibri"/>
        </w:rPr>
        <w:t xml:space="preserve"> full depth PCC patching </w:t>
      </w:r>
      <w:r w:rsidR="00E87641">
        <w:rPr>
          <w:rFonts w:ascii="Calibri" w:hAnsi="Calibri" w:cs="Calibri"/>
        </w:rPr>
        <w:t xml:space="preserve">as per specifications below.  </w:t>
      </w:r>
      <w:r w:rsidR="00923438">
        <w:rPr>
          <w:rFonts w:ascii="Calibri" w:hAnsi="Calibri" w:cs="Calibri"/>
        </w:rPr>
        <w:t xml:space="preserve"> </w:t>
      </w:r>
    </w:p>
    <w:p w14:paraId="5BB769FE" w14:textId="5F10547A" w:rsidR="004303FB" w:rsidRDefault="004303FB" w:rsidP="00066602">
      <w:pPr>
        <w:rPr>
          <w:rFonts w:ascii="Calibri" w:hAnsi="Calibri" w:cs="Calibri"/>
        </w:rPr>
      </w:pPr>
      <w:r>
        <w:rPr>
          <w:rFonts w:ascii="Calibri" w:hAnsi="Calibri" w:cs="Calibri"/>
        </w:rPr>
        <w:t>Sawcut and remove approximately 97</w:t>
      </w:r>
      <w:r w:rsidR="00E9065C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lineal feet</w:t>
      </w:r>
      <w:r w:rsidR="00E9065C">
        <w:rPr>
          <w:rFonts w:ascii="Calibri" w:hAnsi="Calibri" w:cs="Calibri"/>
        </w:rPr>
        <w:t xml:space="preserve"> of damaged concrete curb and gutter along Circle Drive</w:t>
      </w:r>
      <w:r w:rsidR="00D975C3">
        <w:rPr>
          <w:rFonts w:ascii="Calibri" w:hAnsi="Calibri" w:cs="Calibri"/>
        </w:rPr>
        <w:t xml:space="preserve"> and </w:t>
      </w:r>
      <w:r w:rsidR="00D975C3" w:rsidRPr="00455ED3">
        <w:rPr>
          <w:rFonts w:ascii="Calibri" w:hAnsi="Calibri" w:cs="Calibri"/>
        </w:rPr>
        <w:t>installation of 2’ wide typical concrete curb and gutter as per specification below.</w:t>
      </w:r>
    </w:p>
    <w:p w14:paraId="5FFA9871" w14:textId="77777777" w:rsidR="00453DCF" w:rsidRDefault="00453DCF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ALL FULL DEPTH PCC PATCHING SHALL BE PER SUDAS SPECIFICATION 7040, INCLUDING SUDAS FIGURES</w:t>
      </w:r>
    </w:p>
    <w:p w14:paraId="2BB703E3" w14:textId="77777777" w:rsidR="00453DCF" w:rsidRDefault="00453DCF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7040.101 OR 7040.102. JOINTS SHALL BE PER SUDAS PV-101.</w:t>
      </w:r>
    </w:p>
    <w:p w14:paraId="12101CEC" w14:textId="77777777" w:rsidR="008123B8" w:rsidRDefault="008123B8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71CF754" w14:textId="77777777" w:rsidR="00453DCF" w:rsidRDefault="00453DCF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CONTRACTOR SHALL SAW CUT EXISTING PAVEMENT FULL DEPTH. THE PCC PATCH SHALL BE, AT A</w:t>
      </w:r>
    </w:p>
    <w:p w14:paraId="1D491F85" w14:textId="77777777" w:rsidR="00453DCF" w:rsidRDefault="00453DCF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MINIMUM, EXISTING THICKNESS +2”. DOWELS OR TIE BARS SHALL BE USED WHEN REQUIRED BY SUDAS,</w:t>
      </w:r>
    </w:p>
    <w:p w14:paraId="194AE82B" w14:textId="77777777" w:rsidR="00453DCF" w:rsidRDefault="00453DCF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REFER TO PV-101 FOR SIZING. ALL DOWELS OR TIE BARS SHALL BE EPOXY COATED.</w:t>
      </w:r>
    </w:p>
    <w:p w14:paraId="1703DF8A" w14:textId="77777777" w:rsidR="008123B8" w:rsidRDefault="008123B8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9B96B99" w14:textId="77777777" w:rsidR="00453DCF" w:rsidRDefault="00453DCF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ALL PCC PAVEMENT MIX SHALL BE IDOT MIX C-47B OR C-47B-WR. A LIQUID CURING COMPOUND SHALL</w:t>
      </w:r>
    </w:p>
    <w:p w14:paraId="0961AC58" w14:textId="77777777" w:rsidR="00453DCF" w:rsidRDefault="00453DCF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BE SPRAYED TO A CONTINUOUS, UNIFORM FILM ON THE HORIZONTAL SURFACE AND VERTICAL EDGES</w:t>
      </w:r>
    </w:p>
    <w:p w14:paraId="031D64B2" w14:textId="77777777" w:rsidR="00453DCF" w:rsidRDefault="00453DCF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OF PAVEMENT, CURBS, AND BACK OF CURBS IMMEDIATELY AFTER SURFACE MOISTURE HAS</w:t>
      </w:r>
    </w:p>
    <w:p w14:paraId="19ACA109" w14:textId="77777777" w:rsidR="00453DCF" w:rsidRDefault="00453DCF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DISAPPEARED, BUT NO LATER THAN 30 MINUTES AFTER FINISHING. CONCRETE SHALL REACH A</w:t>
      </w:r>
    </w:p>
    <w:p w14:paraId="0EAA9BBC" w14:textId="77777777" w:rsidR="00453DCF" w:rsidRDefault="00453DCF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MINIMUM COMPRESSIVE STRENGTH OF 3,000 PSI BEFORE OPENING TO TRAFFIC. IF CONCRETE</w:t>
      </w:r>
    </w:p>
    <w:p w14:paraId="42252E06" w14:textId="77777777" w:rsidR="00453DCF" w:rsidRDefault="00453DCF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CYLINDERS ARE NOT </w:t>
      </w:r>
      <w:proofErr w:type="gramStart"/>
      <w:r>
        <w:rPr>
          <w:rFonts w:ascii="CIDFont+F1" w:hAnsi="CIDFont+F1" w:cs="CIDFont+F1"/>
        </w:rPr>
        <w:t>OBTAINED,</w:t>
      </w:r>
      <w:proofErr w:type="gramEnd"/>
      <w:r>
        <w:rPr>
          <w:rFonts w:ascii="CIDFont+F1" w:hAnsi="CIDFont+F1" w:cs="CIDFont+F1"/>
        </w:rPr>
        <w:t xml:space="preserve"> A MINIMUM OF 7 DAYS SHALL BE REQUIRED BEFORE OPENING.</w:t>
      </w:r>
    </w:p>
    <w:p w14:paraId="3BB60B0E" w14:textId="77777777" w:rsidR="008123B8" w:rsidRDefault="008123B8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76374E6" w14:textId="77777777" w:rsidR="00453DCF" w:rsidRDefault="00453DCF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AFTER CONCRETE HAS CURED FOR A MINIMUM OF 14 DAYS, A WATER REPELLENT JOINT SEALANT SHALL</w:t>
      </w:r>
    </w:p>
    <w:p w14:paraId="2D88516E" w14:textId="77777777" w:rsidR="00453DCF" w:rsidRDefault="00453DCF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BE PLACED ON ALL PCC JOINTS PER THE MANUFACTURER’S RECOMMENDATIONS. PRE-APPROVED</w:t>
      </w:r>
    </w:p>
    <w:p w14:paraId="61A8B370" w14:textId="77777777" w:rsidR="00453DCF" w:rsidRDefault="00453DCF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WATER REPELLANT JOINT SEALANTS ARE PRETECTOSIL AQUATRETE 40, BASF MASTER PROTECT 1000,</w:t>
      </w:r>
    </w:p>
    <w:p w14:paraId="1FF8BEA9" w14:textId="77777777" w:rsidR="00453DCF" w:rsidRDefault="00453DCF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OR L&amp;M AQUAPEL. AFTER WATER REPELLENT JOINT SEALANT HAS BEEN PLACED AND CURED, ALL PCC</w:t>
      </w:r>
    </w:p>
    <w:p w14:paraId="24B70D3F" w14:textId="77777777" w:rsidR="00453DCF" w:rsidRDefault="00453DCF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PATCHING JOINTS SHALL UTILIZE HOT TAR JOINT SEALANT PER SUDAS SPECIFICATION SECTION 7040. A</w:t>
      </w:r>
    </w:p>
    <w:p w14:paraId="1D83F80A" w14:textId="77777777" w:rsidR="00453DCF" w:rsidRDefault="00453DCF" w:rsidP="00453D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URETHANE JOINT SEALANT MAY BE USED INSTEAD OF HOT TAR JOINT SEALANT IF REQUESTED BY THE</w:t>
      </w:r>
    </w:p>
    <w:p w14:paraId="77A9F6D0" w14:textId="6ACF5C6A" w:rsidR="00AE5682" w:rsidRDefault="00453DCF" w:rsidP="00453DCF">
      <w:pPr>
        <w:rPr>
          <w:rFonts w:ascii="Calibri" w:hAnsi="Calibri" w:cs="Calibri"/>
        </w:rPr>
      </w:pPr>
      <w:r>
        <w:rPr>
          <w:rFonts w:ascii="CIDFont+F1" w:hAnsi="CIDFont+F1" w:cs="CIDFont+F1"/>
        </w:rPr>
        <w:t>OWNER.</w:t>
      </w:r>
    </w:p>
    <w:p w14:paraId="2AB70F7B" w14:textId="79A12679" w:rsidR="00533529" w:rsidRPr="00066602" w:rsidRDefault="00533529" w:rsidP="00E025E1">
      <w:pPr>
        <w:rPr>
          <w:rFonts w:ascii="Calibri" w:hAnsi="Calibri" w:cs="Calibri"/>
        </w:rPr>
      </w:pPr>
      <w:r w:rsidRPr="002346D6">
        <w:rPr>
          <w:rFonts w:ascii="Calibri" w:hAnsi="Calibri" w:cs="Calibri"/>
        </w:rPr>
        <w:t xml:space="preserve">The work must be completed during normal business hours, Monday – Friday, 6:00 a.m. to 5:00 p.m. unless advance arrangements have been made with </w:t>
      </w:r>
      <w:r w:rsidR="00E040AE" w:rsidRPr="002346D6">
        <w:rPr>
          <w:rFonts w:ascii="Calibri" w:hAnsi="Calibri" w:cs="Calibri"/>
        </w:rPr>
        <w:t>Travis Martin</w:t>
      </w:r>
      <w:r w:rsidRPr="002346D6">
        <w:rPr>
          <w:rFonts w:ascii="Calibri" w:hAnsi="Calibri" w:cs="Calibri"/>
        </w:rPr>
        <w:t>, Director of Facilities.  The work may be started</w:t>
      </w:r>
      <w:r w:rsidR="00A60228" w:rsidRPr="008C2FF7">
        <w:rPr>
          <w:rFonts w:ascii="Calibri" w:hAnsi="Calibri" w:cs="Calibri"/>
        </w:rPr>
        <w:t>, June 5</w:t>
      </w:r>
      <w:r w:rsidR="00354ADD" w:rsidRPr="008C2FF7">
        <w:rPr>
          <w:rFonts w:ascii="Calibri" w:hAnsi="Calibri" w:cs="Calibri"/>
        </w:rPr>
        <w:t>, 2023</w:t>
      </w:r>
      <w:r w:rsidR="009E4C69">
        <w:rPr>
          <w:rFonts w:ascii="Calibri" w:hAnsi="Calibri" w:cs="Calibri"/>
        </w:rPr>
        <w:t>,</w:t>
      </w:r>
      <w:r w:rsidR="00354ADD" w:rsidRPr="002346D6">
        <w:rPr>
          <w:rFonts w:ascii="Calibri" w:hAnsi="Calibri" w:cs="Calibri"/>
        </w:rPr>
        <w:t xml:space="preserve"> </w:t>
      </w:r>
      <w:r w:rsidRPr="002346D6">
        <w:rPr>
          <w:rFonts w:ascii="Calibri" w:hAnsi="Calibri" w:cs="Calibri"/>
        </w:rPr>
        <w:t xml:space="preserve">and must be completed no later than </w:t>
      </w:r>
      <w:r w:rsidR="003D15E5" w:rsidRPr="008C2FF7">
        <w:rPr>
          <w:rFonts w:ascii="Calibri" w:hAnsi="Calibri" w:cs="Calibri"/>
        </w:rPr>
        <w:t>July 31</w:t>
      </w:r>
      <w:r w:rsidRPr="008C2FF7">
        <w:rPr>
          <w:rFonts w:ascii="Calibri" w:hAnsi="Calibri" w:cs="Calibri"/>
        </w:rPr>
        <w:t>, 202</w:t>
      </w:r>
      <w:r w:rsidR="00227B52" w:rsidRPr="008C2FF7">
        <w:rPr>
          <w:rFonts w:ascii="Calibri" w:hAnsi="Calibri" w:cs="Calibri"/>
        </w:rPr>
        <w:t>3</w:t>
      </w:r>
      <w:r w:rsidR="009B29D9">
        <w:rPr>
          <w:rFonts w:ascii="Calibri" w:hAnsi="Calibri" w:cs="Calibri"/>
        </w:rPr>
        <w:t xml:space="preserve">, </w:t>
      </w:r>
      <w:r w:rsidR="00B40F73" w:rsidRPr="00066602">
        <w:rPr>
          <w:rFonts w:ascii="Calibri" w:hAnsi="Calibri" w:cs="Calibri"/>
        </w:rPr>
        <w:t xml:space="preserve">unless an extension is agreed to by Iowa Western Community College. </w:t>
      </w:r>
    </w:p>
    <w:p w14:paraId="2AB70F7C" w14:textId="2C7E9F3E" w:rsidR="00066602" w:rsidRPr="00066602" w:rsidRDefault="0047317D" w:rsidP="00066602">
      <w:pPr>
        <w:rPr>
          <w:rStyle w:val="fontstyle01"/>
          <w:rFonts w:ascii="Calibri" w:hAnsi="Calibri" w:cs="Calibri"/>
          <w:sz w:val="22"/>
          <w:szCs w:val="22"/>
        </w:rPr>
      </w:pPr>
      <w:r w:rsidRPr="00066602">
        <w:rPr>
          <w:rFonts w:ascii="Calibri" w:hAnsi="Calibri" w:cs="Calibri"/>
          <w:color w:val="000000"/>
        </w:rPr>
        <w:br/>
      </w:r>
      <w:r w:rsidRPr="008C2FF7">
        <w:rPr>
          <w:rStyle w:val="fontstyle21"/>
          <w:rFonts w:ascii="Calibri" w:hAnsi="Calibri" w:cs="Calibri"/>
          <w:sz w:val="22"/>
          <w:szCs w:val="22"/>
        </w:rPr>
        <w:t xml:space="preserve">A Pre-Bid Walkthrough has been scheduled for </w:t>
      </w:r>
      <w:r w:rsidR="00533529" w:rsidRPr="008C2FF7">
        <w:rPr>
          <w:rStyle w:val="fontstyle21"/>
          <w:rFonts w:ascii="Calibri" w:hAnsi="Calibri" w:cs="Calibri"/>
          <w:sz w:val="22"/>
          <w:szCs w:val="22"/>
        </w:rPr>
        <w:t xml:space="preserve">Wednesday, </w:t>
      </w:r>
      <w:r w:rsidR="00742768" w:rsidRPr="008C2FF7">
        <w:rPr>
          <w:rStyle w:val="fontstyle21"/>
          <w:rFonts w:ascii="Calibri" w:hAnsi="Calibri" w:cs="Calibri"/>
          <w:sz w:val="22"/>
          <w:szCs w:val="22"/>
        </w:rPr>
        <w:t xml:space="preserve">May </w:t>
      </w:r>
      <w:r w:rsidR="0041642A" w:rsidRPr="008C2FF7">
        <w:rPr>
          <w:rStyle w:val="fontstyle21"/>
          <w:rFonts w:ascii="Calibri" w:hAnsi="Calibri" w:cs="Calibri"/>
          <w:sz w:val="22"/>
          <w:szCs w:val="22"/>
        </w:rPr>
        <w:t>24</w:t>
      </w:r>
      <w:r w:rsidRPr="008C2FF7">
        <w:rPr>
          <w:rStyle w:val="fontstyle21"/>
          <w:rFonts w:ascii="Calibri" w:hAnsi="Calibri" w:cs="Calibri"/>
          <w:sz w:val="22"/>
          <w:szCs w:val="22"/>
        </w:rPr>
        <w:t>, 202</w:t>
      </w:r>
      <w:r w:rsidR="00742768" w:rsidRPr="008C2FF7">
        <w:rPr>
          <w:rStyle w:val="fontstyle21"/>
          <w:rFonts w:ascii="Calibri" w:hAnsi="Calibri" w:cs="Calibri"/>
          <w:sz w:val="22"/>
          <w:szCs w:val="22"/>
        </w:rPr>
        <w:t>3</w:t>
      </w:r>
      <w:r w:rsidR="00DE162D">
        <w:rPr>
          <w:rStyle w:val="fontstyle21"/>
          <w:rFonts w:ascii="Calibri" w:hAnsi="Calibri" w:cs="Calibri"/>
          <w:sz w:val="22"/>
          <w:szCs w:val="22"/>
        </w:rPr>
        <w:t>,</w:t>
      </w:r>
      <w:r w:rsidRPr="008C2FF7">
        <w:rPr>
          <w:rStyle w:val="fontstyle21"/>
          <w:rFonts w:ascii="Calibri" w:hAnsi="Calibri" w:cs="Calibri"/>
          <w:sz w:val="22"/>
          <w:szCs w:val="22"/>
        </w:rPr>
        <w:t xml:space="preserve"> at 10:00 a.m</w:t>
      </w:r>
      <w:r w:rsidRPr="008C2FF7">
        <w:rPr>
          <w:rStyle w:val="fontstyle01"/>
          <w:rFonts w:ascii="Calibri" w:hAnsi="Calibri" w:cs="Calibri"/>
          <w:sz w:val="22"/>
          <w:szCs w:val="22"/>
        </w:rPr>
        <w:t>.</w:t>
      </w:r>
      <w:r w:rsidRPr="002346D6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="00533529" w:rsidRPr="002346D6">
        <w:rPr>
          <w:rStyle w:val="fontstyle01"/>
          <w:rFonts w:ascii="Calibri" w:hAnsi="Calibri" w:cs="Calibri"/>
          <w:sz w:val="22"/>
          <w:szCs w:val="22"/>
        </w:rPr>
        <w:t>We will meet</w:t>
      </w:r>
      <w:r w:rsidR="00533529" w:rsidRPr="00066602">
        <w:rPr>
          <w:rStyle w:val="fontstyle01"/>
          <w:rFonts w:ascii="Calibri" w:hAnsi="Calibri" w:cs="Calibri"/>
          <w:sz w:val="22"/>
          <w:szCs w:val="22"/>
        </w:rPr>
        <w:t xml:space="preserve"> at the </w:t>
      </w:r>
      <w:r w:rsidRPr="00066602">
        <w:rPr>
          <w:rStyle w:val="fontstyle01"/>
          <w:rFonts w:ascii="Calibri" w:hAnsi="Calibri" w:cs="Calibri"/>
          <w:sz w:val="22"/>
          <w:szCs w:val="22"/>
        </w:rPr>
        <w:t>project site</w:t>
      </w:r>
      <w:r w:rsidR="00DE162D">
        <w:rPr>
          <w:rStyle w:val="fontstyle01"/>
          <w:rFonts w:ascii="Calibri" w:hAnsi="Calibri" w:cs="Calibri"/>
          <w:sz w:val="22"/>
          <w:szCs w:val="22"/>
        </w:rPr>
        <w:t>, Visitor Parking Lot #7,</w:t>
      </w:r>
      <w:r w:rsidRPr="00066602">
        <w:rPr>
          <w:rStyle w:val="fontstyle01"/>
          <w:rFonts w:ascii="Calibri" w:hAnsi="Calibri" w:cs="Calibri"/>
          <w:sz w:val="22"/>
          <w:szCs w:val="22"/>
        </w:rPr>
        <w:t xml:space="preserve"> for interested Contractors to view the project site</w:t>
      </w:r>
      <w:r w:rsidR="00066602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Pr="00066602">
        <w:rPr>
          <w:rStyle w:val="fontstyle01"/>
          <w:rFonts w:ascii="Calibri" w:hAnsi="Calibri" w:cs="Calibri"/>
          <w:sz w:val="22"/>
          <w:szCs w:val="22"/>
        </w:rPr>
        <w:t xml:space="preserve">and ask questions. </w:t>
      </w:r>
      <w:r w:rsidR="00533529" w:rsidRPr="00066602">
        <w:rPr>
          <w:rStyle w:val="fontstyle01"/>
          <w:rFonts w:ascii="Calibri" w:hAnsi="Calibri" w:cs="Calibri"/>
          <w:sz w:val="22"/>
          <w:szCs w:val="22"/>
        </w:rPr>
        <w:t>It is the responsibility of the contractor</w:t>
      </w:r>
      <w:r w:rsidR="001B6E43">
        <w:rPr>
          <w:rStyle w:val="fontstyle01"/>
          <w:rFonts w:ascii="Calibri" w:hAnsi="Calibri" w:cs="Calibri"/>
          <w:sz w:val="22"/>
          <w:szCs w:val="22"/>
        </w:rPr>
        <w:t xml:space="preserve"> to field verify all measurements and verify existing conditions. </w:t>
      </w:r>
      <w:r w:rsidR="00533529" w:rsidRPr="00066602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lastRenderedPageBreak/>
        <w:t>A 5% bid bond is required.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No bidder may withdraw their proposal within 60 days after the bid opening.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A 100% Performance Bond and Payment Bond will be required.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Iowa Western Community College is sales tax exempt. Exemption certificates will be issued to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the contractor, sub-</w:t>
      </w:r>
      <w:proofErr w:type="gramStart"/>
      <w:r w:rsidRPr="00066602">
        <w:rPr>
          <w:rStyle w:val="fontstyle01"/>
          <w:rFonts w:ascii="Calibri" w:hAnsi="Calibri" w:cs="Calibri"/>
          <w:sz w:val="22"/>
          <w:szCs w:val="22"/>
        </w:rPr>
        <w:t>contractors</w:t>
      </w:r>
      <w:proofErr w:type="gramEnd"/>
      <w:r w:rsidRPr="00066602">
        <w:rPr>
          <w:rStyle w:val="fontstyle01"/>
          <w:rFonts w:ascii="Calibri" w:hAnsi="Calibri" w:cs="Calibri"/>
          <w:sz w:val="22"/>
          <w:szCs w:val="22"/>
        </w:rPr>
        <w:t xml:space="preserve"> and suppliers on this project. The bidders shall not include sales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>tax in their bids.</w:t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Fonts w:ascii="Calibri" w:hAnsi="Calibri" w:cs="Calibri"/>
          <w:color w:val="000000"/>
        </w:rPr>
        <w:br/>
      </w:r>
      <w:r w:rsidRPr="00066602">
        <w:rPr>
          <w:rStyle w:val="fontstyle01"/>
          <w:rFonts w:ascii="Calibri" w:hAnsi="Calibri" w:cs="Calibri"/>
          <w:sz w:val="22"/>
          <w:szCs w:val="22"/>
        </w:rPr>
        <w:t xml:space="preserve">Copies of the Bid Documents may be viewed and/or obtained from </w:t>
      </w:r>
    </w:p>
    <w:p w14:paraId="2AB70F7D" w14:textId="77777777" w:rsidR="00066602" w:rsidRPr="00066602" w:rsidRDefault="00066602" w:rsidP="00066602">
      <w:pPr>
        <w:rPr>
          <w:rStyle w:val="fontstyle01"/>
          <w:rFonts w:ascii="Calibri" w:hAnsi="Calibri" w:cs="Calibri"/>
          <w:sz w:val="22"/>
          <w:szCs w:val="22"/>
        </w:rPr>
      </w:pPr>
      <w:r w:rsidRPr="00066602">
        <w:rPr>
          <w:rFonts w:ascii="Calibri" w:hAnsi="Calibri" w:cs="Calibri"/>
          <w:color w:val="000000"/>
        </w:rPr>
        <w:t>MASTER BUILDERS OF IOWA</w:t>
      </w:r>
      <w:r w:rsidRPr="00066602">
        <w:rPr>
          <w:rFonts w:ascii="Calibri" w:hAnsi="Calibri" w:cs="Calibri"/>
          <w:color w:val="000000"/>
        </w:rPr>
        <w:br/>
        <w:t>221 Park Street, PO Box 695, Des Moines, IA 50303</w:t>
      </w:r>
      <w:r w:rsidRPr="00066602">
        <w:rPr>
          <w:rFonts w:ascii="Calibri" w:hAnsi="Calibri" w:cs="Calibri"/>
          <w:color w:val="000000"/>
        </w:rPr>
        <w:br/>
        <w:t>Phone (515) 288-8904, Fax (515) 288-2617</w:t>
      </w:r>
    </w:p>
    <w:p w14:paraId="5A0E31F3" w14:textId="6CE71F1A" w:rsidR="009E4C69" w:rsidRPr="00066602" w:rsidRDefault="009B29D9" w:rsidP="00066602">
      <w:pPr>
        <w:rPr>
          <w:rFonts w:ascii="Calibri" w:hAnsi="Calibri" w:cs="Calibri"/>
        </w:rPr>
      </w:pPr>
      <w:r>
        <w:rPr>
          <w:rFonts w:ascii="Calibri" w:hAnsi="Calibri" w:cs="Calibri"/>
        </w:rPr>
        <w:t>IOWA WESTERN COMMUNITY COLLEGE</w:t>
      </w:r>
      <w:r w:rsidR="00187ADD">
        <w:rPr>
          <w:rFonts w:ascii="Calibri" w:hAnsi="Calibri" w:cs="Calibri"/>
        </w:rPr>
        <w:br/>
        <w:t>2700 College Road, Council Bluffs, IA 51503</w:t>
      </w:r>
      <w:r w:rsidR="00187ADD">
        <w:rPr>
          <w:rFonts w:ascii="Calibri" w:hAnsi="Calibri" w:cs="Calibri"/>
        </w:rPr>
        <w:br/>
        <w:t>Phone (712)325-3235</w:t>
      </w:r>
      <w:r w:rsidR="009E4C69">
        <w:rPr>
          <w:rFonts w:ascii="Calibri" w:hAnsi="Calibri" w:cs="Calibri"/>
        </w:rPr>
        <w:t>, Fax (712) 388-6852</w:t>
      </w:r>
      <w:r w:rsidR="009E4C69">
        <w:rPr>
          <w:rFonts w:ascii="Calibri" w:hAnsi="Calibri" w:cs="Calibri"/>
        </w:rPr>
        <w:br/>
        <w:t>Email: dosbahr@iwcc.edu</w:t>
      </w:r>
    </w:p>
    <w:sectPr w:rsidR="009E4C69" w:rsidRPr="00066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7D"/>
    <w:rsid w:val="000335D2"/>
    <w:rsid w:val="00033E71"/>
    <w:rsid w:val="00066602"/>
    <w:rsid w:val="000930DB"/>
    <w:rsid w:val="000D1F93"/>
    <w:rsid w:val="000F2E5A"/>
    <w:rsid w:val="0012741F"/>
    <w:rsid w:val="001452B3"/>
    <w:rsid w:val="00187ADD"/>
    <w:rsid w:val="001B6E43"/>
    <w:rsid w:val="001C7F60"/>
    <w:rsid w:val="00227B52"/>
    <w:rsid w:val="002346D6"/>
    <w:rsid w:val="0024064A"/>
    <w:rsid w:val="0027768F"/>
    <w:rsid w:val="00286C22"/>
    <w:rsid w:val="0031191E"/>
    <w:rsid w:val="00354ADD"/>
    <w:rsid w:val="003D15E5"/>
    <w:rsid w:val="0041642A"/>
    <w:rsid w:val="00427004"/>
    <w:rsid w:val="004303FB"/>
    <w:rsid w:val="00444FBC"/>
    <w:rsid w:val="00453DCF"/>
    <w:rsid w:val="00455ED3"/>
    <w:rsid w:val="0047317D"/>
    <w:rsid w:val="0048611A"/>
    <w:rsid w:val="004F4EB4"/>
    <w:rsid w:val="00533529"/>
    <w:rsid w:val="005776A8"/>
    <w:rsid w:val="005E1410"/>
    <w:rsid w:val="006F277F"/>
    <w:rsid w:val="007343B1"/>
    <w:rsid w:val="00742768"/>
    <w:rsid w:val="00795B84"/>
    <w:rsid w:val="008123B8"/>
    <w:rsid w:val="0081548B"/>
    <w:rsid w:val="00815CDB"/>
    <w:rsid w:val="008513E5"/>
    <w:rsid w:val="00851523"/>
    <w:rsid w:val="00870F3E"/>
    <w:rsid w:val="00882C75"/>
    <w:rsid w:val="0088328E"/>
    <w:rsid w:val="008923E6"/>
    <w:rsid w:val="008A6E52"/>
    <w:rsid w:val="008B3C54"/>
    <w:rsid w:val="008C2FF7"/>
    <w:rsid w:val="00923438"/>
    <w:rsid w:val="009634F5"/>
    <w:rsid w:val="00982771"/>
    <w:rsid w:val="009B29D9"/>
    <w:rsid w:val="009E4C69"/>
    <w:rsid w:val="009F5B02"/>
    <w:rsid w:val="00A22868"/>
    <w:rsid w:val="00A54D7B"/>
    <w:rsid w:val="00A60228"/>
    <w:rsid w:val="00AE5682"/>
    <w:rsid w:val="00B070B3"/>
    <w:rsid w:val="00B40F73"/>
    <w:rsid w:val="00B72C34"/>
    <w:rsid w:val="00BD290E"/>
    <w:rsid w:val="00C277B4"/>
    <w:rsid w:val="00C62655"/>
    <w:rsid w:val="00D253A3"/>
    <w:rsid w:val="00D62CFF"/>
    <w:rsid w:val="00D975C3"/>
    <w:rsid w:val="00DD4932"/>
    <w:rsid w:val="00DE162D"/>
    <w:rsid w:val="00DE3755"/>
    <w:rsid w:val="00E02312"/>
    <w:rsid w:val="00E025E1"/>
    <w:rsid w:val="00E040AE"/>
    <w:rsid w:val="00E87641"/>
    <w:rsid w:val="00E9065C"/>
    <w:rsid w:val="00F1736C"/>
    <w:rsid w:val="00F9162C"/>
    <w:rsid w:val="00FA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0F78"/>
  <w15:chartTrackingRefBased/>
  <w15:docId w15:val="{6F7F519C-A54E-4A34-B4DD-3526E9F8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731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731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7317D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1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novotny@iw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Osbahr, Diane</dc:creator>
  <cp:keywords/>
  <dc:description/>
  <cp:lastModifiedBy>Osbahr, Diane</cp:lastModifiedBy>
  <cp:revision>31</cp:revision>
  <cp:lastPrinted>2021-03-16T20:13:00Z</cp:lastPrinted>
  <dcterms:created xsi:type="dcterms:W3CDTF">2023-05-12T13:10:00Z</dcterms:created>
  <dcterms:modified xsi:type="dcterms:W3CDTF">2023-05-12T20:01:00Z</dcterms:modified>
</cp:coreProperties>
</file>