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D81D" w14:textId="77777777" w:rsidR="00CB0331" w:rsidRDefault="00CB0331"/>
    <w:p w14:paraId="2F285A2C" w14:textId="77777777" w:rsidR="009037B8" w:rsidRDefault="009037B8"/>
    <w:p w14:paraId="4AF52965" w14:textId="77777777" w:rsidR="009037B8" w:rsidRDefault="009037B8"/>
    <w:p w14:paraId="0AC6C37B" w14:textId="77777777" w:rsidR="009037B8" w:rsidRDefault="009037B8"/>
    <w:p w14:paraId="4609E4D7" w14:textId="77777777" w:rsidR="009037B8" w:rsidRDefault="009037B8"/>
    <w:p w14:paraId="147E6BF3" w14:textId="65EFD3FD" w:rsidR="009037B8" w:rsidRPr="00144AE4" w:rsidRDefault="009037B8" w:rsidP="009037B8">
      <w:pPr>
        <w:jc w:val="center"/>
        <w:rPr>
          <w:rFonts w:ascii="Georgia" w:hAnsi="Georgia"/>
          <w:b/>
          <w:bCs/>
          <w:color w:val="002060"/>
          <w:sz w:val="44"/>
          <w:szCs w:val="44"/>
        </w:rPr>
      </w:pPr>
      <w:r w:rsidRPr="00144AE4">
        <w:rPr>
          <w:rFonts w:ascii="Georgia" w:hAnsi="Georgia"/>
          <w:b/>
          <w:bCs/>
          <w:color w:val="002060"/>
          <w:sz w:val="44"/>
          <w:szCs w:val="44"/>
        </w:rPr>
        <w:t>Iowa Western Community College</w:t>
      </w:r>
    </w:p>
    <w:p w14:paraId="6CBF2CE6" w14:textId="7D2A7387" w:rsidR="009037B8" w:rsidRPr="00144AE4" w:rsidRDefault="009037B8" w:rsidP="009037B8">
      <w:pPr>
        <w:jc w:val="center"/>
        <w:rPr>
          <w:rFonts w:ascii="Georgia" w:hAnsi="Georgia"/>
          <w:b/>
          <w:bCs/>
          <w:color w:val="002060"/>
          <w:sz w:val="36"/>
          <w:szCs w:val="36"/>
        </w:rPr>
      </w:pPr>
      <w:r w:rsidRPr="00144AE4">
        <w:rPr>
          <w:rFonts w:ascii="Georgia" w:hAnsi="Georgia"/>
          <w:b/>
          <w:bCs/>
          <w:color w:val="002060"/>
          <w:sz w:val="36"/>
          <w:szCs w:val="36"/>
        </w:rPr>
        <w:t xml:space="preserve">Dental Hygiene Program </w:t>
      </w:r>
    </w:p>
    <w:p w14:paraId="508A6C99" w14:textId="48DE9921" w:rsidR="009037B8" w:rsidRPr="00144AE4" w:rsidRDefault="2825AB75" w:rsidP="009037B8">
      <w:pPr>
        <w:jc w:val="center"/>
        <w:rPr>
          <w:rFonts w:ascii="Georgia" w:hAnsi="Georgia"/>
          <w:b/>
          <w:bCs/>
          <w:color w:val="002060"/>
          <w:sz w:val="36"/>
          <w:szCs w:val="36"/>
        </w:rPr>
      </w:pPr>
      <w:r w:rsidRPr="00144AE4">
        <w:rPr>
          <w:rFonts w:ascii="Georgia" w:hAnsi="Georgia"/>
          <w:b/>
          <w:bCs/>
          <w:color w:val="002060"/>
          <w:sz w:val="36"/>
          <w:szCs w:val="36"/>
        </w:rPr>
        <w:t>Program</w:t>
      </w:r>
      <w:r w:rsidR="009037B8" w:rsidRPr="00144AE4">
        <w:rPr>
          <w:rFonts w:ascii="Georgia" w:hAnsi="Georgia"/>
          <w:b/>
          <w:bCs/>
          <w:color w:val="002060"/>
          <w:sz w:val="36"/>
          <w:szCs w:val="36"/>
        </w:rPr>
        <w:t xml:space="preserve"> Manual </w:t>
      </w:r>
    </w:p>
    <w:p w14:paraId="004857D4" w14:textId="76A03617" w:rsidR="009037B8" w:rsidRPr="00144AE4" w:rsidRDefault="009037B8" w:rsidP="009037B8">
      <w:pPr>
        <w:jc w:val="center"/>
        <w:rPr>
          <w:rFonts w:ascii="Georgia" w:hAnsi="Georgia"/>
          <w:b/>
          <w:bCs/>
          <w:color w:val="002060"/>
        </w:rPr>
      </w:pPr>
    </w:p>
    <w:p w14:paraId="157C7D76" w14:textId="50F69D0F" w:rsidR="009037B8" w:rsidRPr="00144AE4" w:rsidRDefault="009037B8" w:rsidP="009037B8">
      <w:pPr>
        <w:jc w:val="center"/>
        <w:rPr>
          <w:rFonts w:ascii="Georgia" w:hAnsi="Georgia"/>
          <w:b/>
          <w:bCs/>
          <w:color w:val="002060"/>
          <w:sz w:val="20"/>
          <w:szCs w:val="20"/>
        </w:rPr>
      </w:pPr>
      <w:r w:rsidRPr="00144AE4">
        <w:rPr>
          <w:rFonts w:ascii="Georgia" w:hAnsi="Georgia"/>
          <w:b/>
          <w:bCs/>
          <w:color w:val="002060"/>
          <w:sz w:val="20"/>
          <w:szCs w:val="20"/>
        </w:rPr>
        <w:t xml:space="preserve">Revised 2023 </w:t>
      </w:r>
    </w:p>
    <w:p w14:paraId="732D8A0E" w14:textId="77777777" w:rsidR="009037B8" w:rsidRDefault="009037B8" w:rsidP="009037B8">
      <w:pPr>
        <w:jc w:val="center"/>
        <w:rPr>
          <w:rFonts w:ascii="Georgia" w:hAnsi="Georgia"/>
        </w:rPr>
      </w:pPr>
    </w:p>
    <w:p w14:paraId="2C6F8B5D" w14:textId="77777777" w:rsidR="009037B8" w:rsidRDefault="009037B8" w:rsidP="009037B8">
      <w:pPr>
        <w:jc w:val="center"/>
        <w:rPr>
          <w:rFonts w:ascii="Georgia" w:hAnsi="Georgia"/>
        </w:rPr>
      </w:pPr>
    </w:p>
    <w:p w14:paraId="5AF54CD4" w14:textId="77777777" w:rsidR="009037B8" w:rsidRDefault="009037B8" w:rsidP="009037B8">
      <w:pPr>
        <w:jc w:val="center"/>
        <w:rPr>
          <w:rFonts w:ascii="Georgia" w:hAnsi="Georgia"/>
        </w:rPr>
      </w:pPr>
    </w:p>
    <w:p w14:paraId="120A6FB8" w14:textId="77777777" w:rsidR="009037B8" w:rsidRDefault="009037B8" w:rsidP="009037B8">
      <w:pPr>
        <w:jc w:val="center"/>
        <w:rPr>
          <w:rFonts w:ascii="Georgia" w:hAnsi="Georgia"/>
        </w:rPr>
      </w:pPr>
    </w:p>
    <w:p w14:paraId="2605A523" w14:textId="77777777" w:rsidR="009037B8" w:rsidRDefault="009037B8" w:rsidP="009037B8">
      <w:pPr>
        <w:jc w:val="center"/>
        <w:rPr>
          <w:rFonts w:ascii="Georgia" w:hAnsi="Georgia"/>
        </w:rPr>
      </w:pPr>
    </w:p>
    <w:p w14:paraId="40873E21" w14:textId="77777777" w:rsidR="009037B8" w:rsidRDefault="009037B8" w:rsidP="009037B8">
      <w:pPr>
        <w:jc w:val="center"/>
        <w:rPr>
          <w:rFonts w:ascii="Georgia" w:hAnsi="Georgia"/>
        </w:rPr>
      </w:pPr>
    </w:p>
    <w:p w14:paraId="590BAB93" w14:textId="77777777" w:rsidR="009037B8" w:rsidRDefault="009037B8" w:rsidP="009037B8">
      <w:pPr>
        <w:jc w:val="center"/>
        <w:rPr>
          <w:rFonts w:ascii="Georgia" w:hAnsi="Georgia"/>
        </w:rPr>
      </w:pPr>
    </w:p>
    <w:p w14:paraId="43AC585F" w14:textId="77777777" w:rsidR="009037B8" w:rsidRDefault="009037B8" w:rsidP="009037B8">
      <w:pPr>
        <w:jc w:val="center"/>
        <w:rPr>
          <w:rFonts w:ascii="Georgia" w:hAnsi="Georgia"/>
        </w:rPr>
      </w:pPr>
    </w:p>
    <w:p w14:paraId="01D474FB" w14:textId="77777777" w:rsidR="009037B8" w:rsidRDefault="009037B8" w:rsidP="009037B8">
      <w:pPr>
        <w:jc w:val="center"/>
        <w:rPr>
          <w:rFonts w:ascii="Georgia" w:hAnsi="Georgia"/>
        </w:rPr>
      </w:pPr>
    </w:p>
    <w:p w14:paraId="4AEE1B7D" w14:textId="77777777" w:rsidR="009037B8" w:rsidRDefault="009037B8" w:rsidP="009037B8">
      <w:pPr>
        <w:jc w:val="center"/>
        <w:rPr>
          <w:rFonts w:ascii="Georgia" w:hAnsi="Georgia"/>
        </w:rPr>
      </w:pPr>
    </w:p>
    <w:p w14:paraId="6B55E87C" w14:textId="77777777" w:rsidR="009037B8" w:rsidRDefault="009037B8" w:rsidP="009037B8">
      <w:pPr>
        <w:jc w:val="center"/>
        <w:rPr>
          <w:rFonts w:ascii="Georgia" w:hAnsi="Georgia"/>
        </w:rPr>
      </w:pPr>
    </w:p>
    <w:p w14:paraId="707FB0F6" w14:textId="77777777" w:rsidR="009037B8" w:rsidRDefault="009037B8" w:rsidP="009037B8">
      <w:pPr>
        <w:jc w:val="center"/>
        <w:rPr>
          <w:rFonts w:ascii="Georgia" w:hAnsi="Georgia"/>
        </w:rPr>
      </w:pPr>
    </w:p>
    <w:p w14:paraId="48487983" w14:textId="77777777" w:rsidR="009037B8" w:rsidRDefault="009037B8" w:rsidP="009037B8">
      <w:pPr>
        <w:jc w:val="center"/>
        <w:rPr>
          <w:rFonts w:ascii="Georgia" w:hAnsi="Georgia"/>
        </w:rPr>
      </w:pPr>
    </w:p>
    <w:p w14:paraId="12D5D5BF" w14:textId="3A98BDB7" w:rsidR="009037B8" w:rsidRDefault="009037B8" w:rsidP="009037B8">
      <w:pPr>
        <w:jc w:val="center"/>
        <w:rPr>
          <w:rFonts w:ascii="Georgia" w:hAnsi="Georgia"/>
        </w:rPr>
      </w:pPr>
      <w:r>
        <w:rPr>
          <w:rFonts w:ascii="Georgia" w:hAnsi="Georgia"/>
        </w:rPr>
        <w:t xml:space="preserve">2700 College Rd </w:t>
      </w:r>
    </w:p>
    <w:p w14:paraId="3991659C" w14:textId="47782184" w:rsidR="009037B8" w:rsidRDefault="009037B8" w:rsidP="009037B8">
      <w:pPr>
        <w:jc w:val="center"/>
        <w:rPr>
          <w:rFonts w:ascii="Georgia" w:hAnsi="Georgia"/>
        </w:rPr>
      </w:pPr>
      <w:r>
        <w:rPr>
          <w:rFonts w:ascii="Georgia" w:hAnsi="Georgia"/>
        </w:rPr>
        <w:t>Council Bluffs, IA 51503</w:t>
      </w:r>
    </w:p>
    <w:p w14:paraId="3883FB79" w14:textId="36601B53" w:rsidR="009037B8" w:rsidRDefault="009037B8" w:rsidP="009037B8">
      <w:pPr>
        <w:jc w:val="center"/>
        <w:rPr>
          <w:rFonts w:ascii="Georgia" w:hAnsi="Georgia"/>
        </w:rPr>
      </w:pPr>
      <w:r>
        <w:rPr>
          <w:rFonts w:ascii="Georgia" w:hAnsi="Georgia"/>
        </w:rPr>
        <w:t>712-325-3200</w:t>
      </w:r>
    </w:p>
    <w:p w14:paraId="000C8965" w14:textId="77777777" w:rsidR="009037B8" w:rsidRDefault="009037B8" w:rsidP="009037B8">
      <w:pPr>
        <w:jc w:val="center"/>
        <w:rPr>
          <w:rFonts w:ascii="Georgia" w:hAnsi="Georgia"/>
        </w:rPr>
      </w:pPr>
    </w:p>
    <w:p w14:paraId="1C2B41F4" w14:textId="77777777" w:rsidR="009037B8" w:rsidRDefault="009037B8" w:rsidP="00850EB0">
      <w:pPr>
        <w:rPr>
          <w:rFonts w:ascii="Georgia" w:hAnsi="Georgia"/>
          <w:sz w:val="24"/>
          <w:szCs w:val="24"/>
        </w:rPr>
      </w:pPr>
    </w:p>
    <w:sdt>
      <w:sdtPr>
        <w:rPr>
          <w:sz w:val="22"/>
          <w:szCs w:val="22"/>
        </w:rPr>
        <w:id w:val="546956115"/>
        <w:docPartObj>
          <w:docPartGallery w:val="Table of Contents"/>
          <w:docPartUnique/>
        </w:docPartObj>
      </w:sdtPr>
      <w:sdtEndPr>
        <w:rPr>
          <w:rFonts w:asciiTheme="minorHAnsi" w:eastAsiaTheme="minorHAnsi" w:hAnsiTheme="minorHAnsi" w:cstheme="minorBidi"/>
          <w:b/>
          <w:bCs/>
          <w:noProof/>
          <w:color w:val="auto"/>
        </w:rPr>
      </w:sdtEndPr>
      <w:sdtContent>
        <w:p w14:paraId="76354630" w14:textId="7493925D" w:rsidR="00850EB0" w:rsidRPr="00850EB0" w:rsidRDefault="00850EB0" w:rsidP="00850EB0">
          <w:pPr>
            <w:pStyle w:val="TOCHeading"/>
            <w:jc w:val="center"/>
            <w:rPr>
              <w:rFonts w:ascii="Georgia" w:hAnsi="Georgia"/>
              <w:b/>
              <w:bCs/>
              <w:color w:val="002060"/>
              <w:sz w:val="22"/>
              <w:szCs w:val="22"/>
            </w:rPr>
          </w:pPr>
          <w:r w:rsidRPr="00850EB0">
            <w:rPr>
              <w:rFonts w:ascii="Georgia" w:hAnsi="Georgia"/>
              <w:b/>
              <w:bCs/>
              <w:color w:val="002060"/>
              <w:sz w:val="22"/>
              <w:szCs w:val="22"/>
            </w:rPr>
            <w:t>Table of Contents</w:t>
          </w:r>
        </w:p>
        <w:p w14:paraId="423A9748" w14:textId="6B11CA8D" w:rsidR="00850EB0" w:rsidRPr="00850EB0" w:rsidRDefault="00850EB0">
          <w:pPr>
            <w:pStyle w:val="TOC1"/>
            <w:tabs>
              <w:tab w:val="right" w:leader="dot" w:pos="9350"/>
            </w:tabs>
            <w:rPr>
              <w:noProof/>
            </w:rPr>
          </w:pPr>
          <w:r w:rsidRPr="00850EB0">
            <w:fldChar w:fldCharType="begin"/>
          </w:r>
          <w:r w:rsidRPr="00850EB0">
            <w:instrText xml:space="preserve"> TOC \o "1-3" \h \z \u </w:instrText>
          </w:r>
          <w:r w:rsidRPr="00850EB0">
            <w:fldChar w:fldCharType="separate"/>
          </w:r>
          <w:hyperlink w:anchor="_Toc143520057" w:history="1">
            <w:r w:rsidRPr="00850EB0">
              <w:rPr>
                <w:rStyle w:val="Hyperlink"/>
                <w:rFonts w:ascii="Georgia" w:hAnsi="Georgia"/>
                <w:b/>
                <w:bCs/>
                <w:noProof/>
              </w:rPr>
              <w:t>Introduction</w:t>
            </w:r>
            <w:r w:rsidRPr="00850EB0">
              <w:rPr>
                <w:noProof/>
                <w:webHidden/>
              </w:rPr>
              <w:tab/>
            </w:r>
            <w:r>
              <w:rPr>
                <w:noProof/>
                <w:webHidden/>
              </w:rPr>
              <w:t>4</w:t>
            </w:r>
          </w:hyperlink>
        </w:p>
        <w:p w14:paraId="5CCA6EF6" w14:textId="2046C886" w:rsidR="00850EB0" w:rsidRPr="00850EB0" w:rsidRDefault="00850EB0">
          <w:pPr>
            <w:pStyle w:val="TOC1"/>
            <w:tabs>
              <w:tab w:val="right" w:leader="dot" w:pos="9350"/>
            </w:tabs>
            <w:rPr>
              <w:noProof/>
            </w:rPr>
          </w:pPr>
          <w:hyperlink w:anchor="_Toc143520058" w:history="1">
            <w:r w:rsidRPr="00850EB0">
              <w:rPr>
                <w:rStyle w:val="Hyperlink"/>
                <w:rFonts w:ascii="Georgia" w:hAnsi="Georgia"/>
                <w:b/>
                <w:bCs/>
                <w:noProof/>
              </w:rPr>
              <w:t>Section I Program Reference Guidelines</w:t>
            </w:r>
            <w:r w:rsidRPr="00850EB0">
              <w:rPr>
                <w:noProof/>
                <w:webHidden/>
              </w:rPr>
              <w:tab/>
            </w:r>
            <w:r>
              <w:rPr>
                <w:noProof/>
                <w:webHidden/>
              </w:rPr>
              <w:t>5</w:t>
            </w:r>
          </w:hyperlink>
        </w:p>
        <w:p w14:paraId="5D0FA9FC" w14:textId="24C6E1A1" w:rsidR="00850EB0" w:rsidRPr="00850EB0" w:rsidRDefault="00850EB0">
          <w:pPr>
            <w:pStyle w:val="TOC2"/>
            <w:tabs>
              <w:tab w:val="right" w:leader="dot" w:pos="9350"/>
            </w:tabs>
            <w:rPr>
              <w:noProof/>
            </w:rPr>
          </w:pPr>
          <w:hyperlink w:anchor="_Toc143520059" w:history="1">
            <w:r w:rsidRPr="00850EB0">
              <w:rPr>
                <w:rStyle w:val="Hyperlink"/>
                <w:rFonts w:ascii="Georgia" w:hAnsi="Georgia"/>
                <w:b/>
                <w:bCs/>
                <w:noProof/>
              </w:rPr>
              <w:t>Iowa Western Community College Mission Statement</w:t>
            </w:r>
            <w:r w:rsidRPr="00850EB0">
              <w:rPr>
                <w:noProof/>
                <w:webHidden/>
              </w:rPr>
              <w:tab/>
            </w:r>
            <w:r>
              <w:rPr>
                <w:noProof/>
                <w:webHidden/>
              </w:rPr>
              <w:t>5</w:t>
            </w:r>
          </w:hyperlink>
        </w:p>
        <w:p w14:paraId="3CF9017D" w14:textId="03223A28" w:rsidR="00850EB0" w:rsidRPr="00850EB0" w:rsidRDefault="00850EB0">
          <w:pPr>
            <w:pStyle w:val="TOC1"/>
            <w:tabs>
              <w:tab w:val="right" w:leader="dot" w:pos="9350"/>
            </w:tabs>
            <w:rPr>
              <w:noProof/>
            </w:rPr>
          </w:pPr>
          <w:hyperlink w:anchor="_Toc143520060" w:history="1">
            <w:r w:rsidRPr="00850EB0">
              <w:rPr>
                <w:rStyle w:val="Hyperlink"/>
                <w:rFonts w:ascii="Georgia" w:eastAsia="Times New Roman" w:hAnsi="Georgia"/>
                <w:b/>
                <w:bCs/>
                <w:noProof/>
              </w:rPr>
              <w:t>Core Values</w:t>
            </w:r>
            <w:r w:rsidRPr="00850EB0">
              <w:rPr>
                <w:noProof/>
                <w:webHidden/>
              </w:rPr>
              <w:tab/>
            </w:r>
            <w:r>
              <w:rPr>
                <w:noProof/>
                <w:webHidden/>
              </w:rPr>
              <w:t>5</w:t>
            </w:r>
          </w:hyperlink>
        </w:p>
        <w:p w14:paraId="37BAE330" w14:textId="35EA29F0" w:rsidR="00850EB0" w:rsidRPr="00850EB0" w:rsidRDefault="00850EB0">
          <w:pPr>
            <w:pStyle w:val="TOC3"/>
            <w:tabs>
              <w:tab w:val="right" w:leader="dot" w:pos="9350"/>
            </w:tabs>
            <w:rPr>
              <w:noProof/>
            </w:rPr>
          </w:pPr>
          <w:hyperlink w:anchor="_Toc143520061" w:history="1">
            <w:r w:rsidRPr="00850EB0">
              <w:rPr>
                <w:rStyle w:val="Hyperlink"/>
                <w:rFonts w:ascii="Georgia" w:hAnsi="Georgia"/>
                <w:noProof/>
                <w:color w:val="023160" w:themeColor="hyperlink" w:themeShade="80"/>
              </w:rPr>
              <w:t>Caring</w:t>
            </w:r>
            <w:r w:rsidRPr="00850EB0">
              <w:rPr>
                <w:noProof/>
                <w:webHidden/>
              </w:rPr>
              <w:tab/>
            </w:r>
            <w:r>
              <w:rPr>
                <w:noProof/>
                <w:webHidden/>
              </w:rPr>
              <w:t>5</w:t>
            </w:r>
          </w:hyperlink>
        </w:p>
        <w:p w14:paraId="17AA8CEB" w14:textId="07BB1309" w:rsidR="00850EB0" w:rsidRPr="00850EB0" w:rsidRDefault="00850EB0">
          <w:pPr>
            <w:pStyle w:val="TOC3"/>
            <w:tabs>
              <w:tab w:val="right" w:leader="dot" w:pos="9350"/>
            </w:tabs>
            <w:rPr>
              <w:noProof/>
            </w:rPr>
          </w:pPr>
          <w:hyperlink w:anchor="_Toc143520062" w:history="1">
            <w:r w:rsidRPr="00850EB0">
              <w:rPr>
                <w:rStyle w:val="Hyperlink"/>
                <w:rFonts w:ascii="Georgia" w:hAnsi="Georgia"/>
                <w:noProof/>
                <w:color w:val="023160" w:themeColor="hyperlink" w:themeShade="80"/>
              </w:rPr>
              <w:t>Commitment</w:t>
            </w:r>
            <w:r w:rsidRPr="00850EB0">
              <w:rPr>
                <w:noProof/>
                <w:webHidden/>
              </w:rPr>
              <w:tab/>
            </w:r>
            <w:r>
              <w:rPr>
                <w:noProof/>
                <w:webHidden/>
              </w:rPr>
              <w:t>5</w:t>
            </w:r>
          </w:hyperlink>
        </w:p>
        <w:p w14:paraId="04ECDD1B" w14:textId="630B6001" w:rsidR="00850EB0" w:rsidRPr="00850EB0" w:rsidRDefault="00850EB0">
          <w:pPr>
            <w:pStyle w:val="TOC3"/>
            <w:tabs>
              <w:tab w:val="right" w:leader="dot" w:pos="9350"/>
            </w:tabs>
            <w:rPr>
              <w:noProof/>
            </w:rPr>
          </w:pPr>
          <w:hyperlink w:anchor="_Toc143520063" w:history="1">
            <w:r w:rsidRPr="00850EB0">
              <w:rPr>
                <w:rStyle w:val="Hyperlink"/>
                <w:rFonts w:ascii="Georgia" w:hAnsi="Georgia"/>
                <w:noProof/>
                <w:color w:val="023160" w:themeColor="hyperlink" w:themeShade="80"/>
              </w:rPr>
              <w:t>Challenge</w:t>
            </w:r>
            <w:r w:rsidRPr="00850EB0">
              <w:rPr>
                <w:noProof/>
                <w:webHidden/>
              </w:rPr>
              <w:tab/>
            </w:r>
            <w:r>
              <w:rPr>
                <w:noProof/>
                <w:webHidden/>
              </w:rPr>
              <w:t>5</w:t>
            </w:r>
          </w:hyperlink>
        </w:p>
        <w:p w14:paraId="0DEAFE19" w14:textId="26A77C0C" w:rsidR="00850EB0" w:rsidRPr="00850EB0" w:rsidRDefault="00850EB0">
          <w:pPr>
            <w:pStyle w:val="TOC1"/>
            <w:tabs>
              <w:tab w:val="right" w:leader="dot" w:pos="9350"/>
            </w:tabs>
            <w:rPr>
              <w:noProof/>
            </w:rPr>
          </w:pPr>
          <w:hyperlink w:anchor="_Toc143520064" w:history="1">
            <w:r w:rsidRPr="00850EB0">
              <w:rPr>
                <w:rStyle w:val="Hyperlink"/>
                <w:rFonts w:ascii="Georgia" w:hAnsi="Georgia"/>
                <w:b/>
                <w:bCs/>
                <w:noProof/>
              </w:rPr>
              <w:t>Dental Hygiene Program Mission Statement</w:t>
            </w:r>
            <w:r w:rsidRPr="00850EB0">
              <w:rPr>
                <w:noProof/>
                <w:webHidden/>
              </w:rPr>
              <w:tab/>
            </w:r>
            <w:r>
              <w:rPr>
                <w:noProof/>
                <w:webHidden/>
              </w:rPr>
              <w:t>6</w:t>
            </w:r>
          </w:hyperlink>
        </w:p>
        <w:p w14:paraId="0B22BBC9" w14:textId="1D8D7D6E" w:rsidR="00850EB0" w:rsidRPr="00850EB0" w:rsidRDefault="00850EB0">
          <w:pPr>
            <w:pStyle w:val="TOC1"/>
            <w:tabs>
              <w:tab w:val="right" w:leader="dot" w:pos="9350"/>
            </w:tabs>
            <w:rPr>
              <w:noProof/>
            </w:rPr>
          </w:pPr>
          <w:hyperlink w:anchor="_Toc143520065" w:history="1">
            <w:r w:rsidRPr="00850EB0">
              <w:rPr>
                <w:rStyle w:val="Hyperlink"/>
                <w:rFonts w:ascii="Georgia" w:hAnsi="Georgia"/>
                <w:b/>
                <w:bCs/>
                <w:noProof/>
              </w:rPr>
              <w:t>Dental Hygiene Program Vision</w:t>
            </w:r>
            <w:r w:rsidRPr="00850EB0">
              <w:rPr>
                <w:noProof/>
                <w:webHidden/>
              </w:rPr>
              <w:tab/>
            </w:r>
            <w:r>
              <w:rPr>
                <w:noProof/>
                <w:webHidden/>
              </w:rPr>
              <w:t>7</w:t>
            </w:r>
          </w:hyperlink>
        </w:p>
        <w:p w14:paraId="4E8AB20F" w14:textId="3798D7C6" w:rsidR="00850EB0" w:rsidRPr="00850EB0" w:rsidRDefault="00850EB0">
          <w:pPr>
            <w:pStyle w:val="TOC1"/>
            <w:tabs>
              <w:tab w:val="right" w:leader="dot" w:pos="9350"/>
            </w:tabs>
            <w:rPr>
              <w:noProof/>
            </w:rPr>
          </w:pPr>
          <w:hyperlink w:anchor="_Toc143520066" w:history="1">
            <w:r w:rsidRPr="00850EB0">
              <w:rPr>
                <w:rStyle w:val="Hyperlink"/>
                <w:rFonts w:ascii="Georgia" w:hAnsi="Georgia"/>
                <w:b/>
                <w:bCs/>
                <w:noProof/>
              </w:rPr>
              <w:t>Program Goals</w:t>
            </w:r>
            <w:r w:rsidRPr="00850EB0">
              <w:rPr>
                <w:noProof/>
                <w:webHidden/>
              </w:rPr>
              <w:tab/>
            </w:r>
            <w:r>
              <w:rPr>
                <w:noProof/>
                <w:webHidden/>
              </w:rPr>
              <w:t>7</w:t>
            </w:r>
          </w:hyperlink>
        </w:p>
        <w:p w14:paraId="39DDD173" w14:textId="3007C892" w:rsidR="00850EB0" w:rsidRPr="00850EB0" w:rsidRDefault="00850EB0">
          <w:pPr>
            <w:pStyle w:val="TOC1"/>
            <w:tabs>
              <w:tab w:val="right" w:leader="dot" w:pos="9350"/>
            </w:tabs>
            <w:rPr>
              <w:noProof/>
            </w:rPr>
          </w:pPr>
          <w:hyperlink w:anchor="_Toc143520067" w:history="1">
            <w:r w:rsidRPr="00850EB0">
              <w:rPr>
                <w:rStyle w:val="Hyperlink"/>
                <w:rFonts w:ascii="Georgia" w:hAnsi="Georgia"/>
                <w:b/>
                <w:bCs/>
                <w:noProof/>
              </w:rPr>
              <w:t>Program Description</w:t>
            </w:r>
            <w:r w:rsidRPr="00850EB0">
              <w:rPr>
                <w:noProof/>
                <w:webHidden/>
              </w:rPr>
              <w:tab/>
            </w:r>
            <w:r w:rsidRPr="00850EB0">
              <w:rPr>
                <w:noProof/>
                <w:webHidden/>
              </w:rPr>
              <w:fldChar w:fldCharType="begin"/>
            </w:r>
            <w:r w:rsidRPr="00850EB0">
              <w:rPr>
                <w:noProof/>
                <w:webHidden/>
              </w:rPr>
              <w:instrText xml:space="preserve"> PAGEREF _Toc143520067 \h </w:instrText>
            </w:r>
            <w:r w:rsidRPr="00850EB0">
              <w:rPr>
                <w:noProof/>
                <w:webHidden/>
              </w:rPr>
            </w:r>
            <w:r w:rsidRPr="00850EB0">
              <w:rPr>
                <w:noProof/>
                <w:webHidden/>
              </w:rPr>
              <w:fldChar w:fldCharType="separate"/>
            </w:r>
            <w:r w:rsidR="008426EE">
              <w:rPr>
                <w:noProof/>
                <w:webHidden/>
              </w:rPr>
              <w:t>8</w:t>
            </w:r>
            <w:r w:rsidRPr="00850EB0">
              <w:rPr>
                <w:noProof/>
                <w:webHidden/>
              </w:rPr>
              <w:fldChar w:fldCharType="end"/>
            </w:r>
          </w:hyperlink>
        </w:p>
        <w:p w14:paraId="0DB9071E" w14:textId="4B01055A" w:rsidR="00850EB0" w:rsidRPr="00850EB0" w:rsidRDefault="00850EB0">
          <w:pPr>
            <w:pStyle w:val="TOC1"/>
            <w:tabs>
              <w:tab w:val="right" w:leader="dot" w:pos="9350"/>
            </w:tabs>
            <w:rPr>
              <w:noProof/>
            </w:rPr>
          </w:pPr>
          <w:hyperlink w:anchor="_Toc143520068" w:history="1">
            <w:r w:rsidRPr="00850EB0">
              <w:rPr>
                <w:rStyle w:val="Hyperlink"/>
                <w:rFonts w:ascii="Georgia" w:hAnsi="Georgia"/>
                <w:b/>
                <w:bCs/>
                <w:noProof/>
              </w:rPr>
              <w:t>Iowa Western Dental Hygiene Administration and Staff</w:t>
            </w:r>
            <w:r w:rsidRPr="00850EB0">
              <w:rPr>
                <w:noProof/>
                <w:webHidden/>
              </w:rPr>
              <w:tab/>
            </w:r>
            <w:r w:rsidRPr="00850EB0">
              <w:rPr>
                <w:noProof/>
                <w:webHidden/>
              </w:rPr>
              <w:fldChar w:fldCharType="begin"/>
            </w:r>
            <w:r w:rsidRPr="00850EB0">
              <w:rPr>
                <w:noProof/>
                <w:webHidden/>
              </w:rPr>
              <w:instrText xml:space="preserve"> PAGEREF _Toc143520068 \h </w:instrText>
            </w:r>
            <w:r w:rsidRPr="00850EB0">
              <w:rPr>
                <w:noProof/>
                <w:webHidden/>
              </w:rPr>
            </w:r>
            <w:r w:rsidRPr="00850EB0">
              <w:rPr>
                <w:noProof/>
                <w:webHidden/>
              </w:rPr>
              <w:fldChar w:fldCharType="separate"/>
            </w:r>
            <w:r w:rsidR="008426EE">
              <w:rPr>
                <w:noProof/>
                <w:webHidden/>
              </w:rPr>
              <w:t>9</w:t>
            </w:r>
            <w:r w:rsidRPr="00850EB0">
              <w:rPr>
                <w:noProof/>
                <w:webHidden/>
              </w:rPr>
              <w:fldChar w:fldCharType="end"/>
            </w:r>
          </w:hyperlink>
        </w:p>
        <w:p w14:paraId="0E52B150" w14:textId="39A73EF4" w:rsidR="00850EB0" w:rsidRPr="00850EB0" w:rsidRDefault="00850EB0">
          <w:pPr>
            <w:pStyle w:val="TOC1"/>
            <w:tabs>
              <w:tab w:val="right" w:leader="dot" w:pos="9350"/>
            </w:tabs>
            <w:rPr>
              <w:noProof/>
            </w:rPr>
          </w:pPr>
          <w:hyperlink w:anchor="_Toc143520069" w:history="1">
            <w:r w:rsidRPr="00850EB0">
              <w:rPr>
                <w:rStyle w:val="Hyperlink"/>
                <w:rFonts w:ascii="Georgia" w:hAnsi="Georgia"/>
                <w:b/>
                <w:bCs/>
                <w:noProof/>
              </w:rPr>
              <w:t>Core and Discipline Specific Competencies (ADEA Entry Level Competencies for Allied Dental Professionals, 2023)</w:t>
            </w:r>
            <w:r w:rsidRPr="00850EB0">
              <w:rPr>
                <w:noProof/>
                <w:webHidden/>
              </w:rPr>
              <w:tab/>
            </w:r>
            <w:r w:rsidRPr="00850EB0">
              <w:rPr>
                <w:noProof/>
                <w:webHidden/>
              </w:rPr>
              <w:fldChar w:fldCharType="begin"/>
            </w:r>
            <w:r w:rsidRPr="00850EB0">
              <w:rPr>
                <w:noProof/>
                <w:webHidden/>
              </w:rPr>
              <w:instrText xml:space="preserve"> PAGEREF _Toc143520069 \h </w:instrText>
            </w:r>
            <w:r w:rsidRPr="00850EB0">
              <w:rPr>
                <w:noProof/>
                <w:webHidden/>
              </w:rPr>
            </w:r>
            <w:r w:rsidRPr="00850EB0">
              <w:rPr>
                <w:noProof/>
                <w:webHidden/>
              </w:rPr>
              <w:fldChar w:fldCharType="separate"/>
            </w:r>
            <w:r w:rsidR="008426EE">
              <w:rPr>
                <w:noProof/>
                <w:webHidden/>
              </w:rPr>
              <w:t>10</w:t>
            </w:r>
            <w:r w:rsidRPr="00850EB0">
              <w:rPr>
                <w:noProof/>
                <w:webHidden/>
              </w:rPr>
              <w:fldChar w:fldCharType="end"/>
            </w:r>
          </w:hyperlink>
        </w:p>
        <w:p w14:paraId="1569125F" w14:textId="50F2DB2C" w:rsidR="00850EB0" w:rsidRPr="00850EB0" w:rsidRDefault="00850EB0">
          <w:pPr>
            <w:pStyle w:val="TOC2"/>
            <w:tabs>
              <w:tab w:val="right" w:leader="dot" w:pos="9350"/>
            </w:tabs>
            <w:rPr>
              <w:noProof/>
            </w:rPr>
          </w:pPr>
          <w:hyperlink w:anchor="_Toc143520070" w:history="1">
            <w:r w:rsidRPr="00850EB0">
              <w:rPr>
                <w:rStyle w:val="Hyperlink"/>
                <w:rFonts w:ascii="Georgia" w:hAnsi="Georgia"/>
                <w:b/>
                <w:bCs/>
                <w:noProof/>
              </w:rPr>
              <w:t>Core Competencies</w:t>
            </w:r>
            <w:r w:rsidRPr="00850EB0">
              <w:rPr>
                <w:noProof/>
                <w:webHidden/>
              </w:rPr>
              <w:tab/>
            </w:r>
            <w:r w:rsidRPr="00850EB0">
              <w:rPr>
                <w:noProof/>
                <w:webHidden/>
              </w:rPr>
              <w:fldChar w:fldCharType="begin"/>
            </w:r>
            <w:r w:rsidRPr="00850EB0">
              <w:rPr>
                <w:noProof/>
                <w:webHidden/>
              </w:rPr>
              <w:instrText xml:space="preserve"> PAGEREF _Toc143520070 \h </w:instrText>
            </w:r>
            <w:r w:rsidRPr="00850EB0">
              <w:rPr>
                <w:noProof/>
                <w:webHidden/>
              </w:rPr>
            </w:r>
            <w:r w:rsidRPr="00850EB0">
              <w:rPr>
                <w:noProof/>
                <w:webHidden/>
              </w:rPr>
              <w:fldChar w:fldCharType="separate"/>
            </w:r>
            <w:r w:rsidR="008426EE">
              <w:rPr>
                <w:noProof/>
                <w:webHidden/>
              </w:rPr>
              <w:t>11</w:t>
            </w:r>
            <w:r w:rsidRPr="00850EB0">
              <w:rPr>
                <w:noProof/>
                <w:webHidden/>
              </w:rPr>
              <w:fldChar w:fldCharType="end"/>
            </w:r>
          </w:hyperlink>
        </w:p>
        <w:p w14:paraId="7AF284D9" w14:textId="14C3E04A" w:rsidR="00850EB0" w:rsidRPr="00850EB0" w:rsidRDefault="00850EB0">
          <w:pPr>
            <w:pStyle w:val="TOC2"/>
            <w:tabs>
              <w:tab w:val="right" w:leader="dot" w:pos="9350"/>
            </w:tabs>
            <w:rPr>
              <w:noProof/>
            </w:rPr>
          </w:pPr>
          <w:hyperlink w:anchor="_Toc143520071" w:history="1">
            <w:r w:rsidRPr="00850EB0">
              <w:rPr>
                <w:rStyle w:val="Hyperlink"/>
                <w:rFonts w:ascii="Georgia" w:hAnsi="Georgia"/>
                <w:b/>
                <w:bCs/>
                <w:noProof/>
              </w:rPr>
              <w:t>Discipline-specific Competencies—Dental Hygiene</w:t>
            </w:r>
            <w:r w:rsidRPr="00850EB0">
              <w:rPr>
                <w:noProof/>
                <w:webHidden/>
              </w:rPr>
              <w:tab/>
            </w:r>
            <w:r w:rsidRPr="00850EB0">
              <w:rPr>
                <w:noProof/>
                <w:webHidden/>
              </w:rPr>
              <w:fldChar w:fldCharType="begin"/>
            </w:r>
            <w:r w:rsidRPr="00850EB0">
              <w:rPr>
                <w:noProof/>
                <w:webHidden/>
              </w:rPr>
              <w:instrText xml:space="preserve"> PAGEREF _Toc143520071 \h </w:instrText>
            </w:r>
            <w:r w:rsidRPr="00850EB0">
              <w:rPr>
                <w:noProof/>
                <w:webHidden/>
              </w:rPr>
            </w:r>
            <w:r w:rsidRPr="00850EB0">
              <w:rPr>
                <w:noProof/>
                <w:webHidden/>
              </w:rPr>
              <w:fldChar w:fldCharType="separate"/>
            </w:r>
            <w:r w:rsidR="008426EE">
              <w:rPr>
                <w:noProof/>
                <w:webHidden/>
              </w:rPr>
              <w:t>14</w:t>
            </w:r>
            <w:r w:rsidRPr="00850EB0">
              <w:rPr>
                <w:noProof/>
                <w:webHidden/>
              </w:rPr>
              <w:fldChar w:fldCharType="end"/>
            </w:r>
          </w:hyperlink>
        </w:p>
        <w:p w14:paraId="44DF7DD4" w14:textId="08BCF0DE" w:rsidR="00850EB0" w:rsidRPr="00850EB0" w:rsidRDefault="00850EB0">
          <w:pPr>
            <w:pStyle w:val="TOC1"/>
            <w:tabs>
              <w:tab w:val="right" w:leader="dot" w:pos="9350"/>
            </w:tabs>
            <w:rPr>
              <w:noProof/>
            </w:rPr>
          </w:pPr>
          <w:hyperlink w:anchor="_Toc143520072" w:history="1">
            <w:r w:rsidRPr="00850EB0">
              <w:rPr>
                <w:rStyle w:val="Hyperlink"/>
                <w:rFonts w:ascii="Georgia" w:hAnsi="Georgia"/>
                <w:b/>
                <w:bCs/>
                <w:noProof/>
              </w:rPr>
              <w:t>STATEMENT ON ETHICAL BEHAVIOR</w:t>
            </w:r>
            <w:r w:rsidRPr="00850EB0">
              <w:rPr>
                <w:noProof/>
                <w:webHidden/>
              </w:rPr>
              <w:tab/>
            </w:r>
            <w:r w:rsidRPr="00850EB0">
              <w:rPr>
                <w:noProof/>
                <w:webHidden/>
              </w:rPr>
              <w:fldChar w:fldCharType="begin"/>
            </w:r>
            <w:r w:rsidRPr="00850EB0">
              <w:rPr>
                <w:noProof/>
                <w:webHidden/>
              </w:rPr>
              <w:instrText xml:space="preserve"> PAGEREF _Toc143520072 \h </w:instrText>
            </w:r>
            <w:r w:rsidRPr="00850EB0">
              <w:rPr>
                <w:noProof/>
                <w:webHidden/>
              </w:rPr>
            </w:r>
            <w:r w:rsidRPr="00850EB0">
              <w:rPr>
                <w:noProof/>
                <w:webHidden/>
              </w:rPr>
              <w:fldChar w:fldCharType="separate"/>
            </w:r>
            <w:r w:rsidR="008426EE">
              <w:rPr>
                <w:noProof/>
                <w:webHidden/>
              </w:rPr>
              <w:t>17</w:t>
            </w:r>
            <w:r w:rsidRPr="00850EB0">
              <w:rPr>
                <w:noProof/>
                <w:webHidden/>
              </w:rPr>
              <w:fldChar w:fldCharType="end"/>
            </w:r>
          </w:hyperlink>
        </w:p>
        <w:p w14:paraId="4CEB17BD" w14:textId="388D14BE" w:rsidR="00850EB0" w:rsidRPr="00850EB0" w:rsidRDefault="00850EB0">
          <w:pPr>
            <w:pStyle w:val="TOC1"/>
            <w:tabs>
              <w:tab w:val="right" w:leader="dot" w:pos="9350"/>
            </w:tabs>
            <w:rPr>
              <w:noProof/>
            </w:rPr>
          </w:pPr>
          <w:hyperlink w:anchor="_Toc143520073" w:history="1">
            <w:r w:rsidRPr="00850EB0">
              <w:rPr>
                <w:rStyle w:val="Hyperlink"/>
                <w:rFonts w:ascii="Georgia" w:hAnsi="Georgia"/>
                <w:b/>
                <w:bCs/>
                <w:noProof/>
              </w:rPr>
              <w:t>Licensure Requirements</w:t>
            </w:r>
            <w:r w:rsidRPr="00850EB0">
              <w:rPr>
                <w:noProof/>
                <w:webHidden/>
              </w:rPr>
              <w:tab/>
            </w:r>
            <w:r w:rsidRPr="00850EB0">
              <w:rPr>
                <w:noProof/>
                <w:webHidden/>
              </w:rPr>
              <w:fldChar w:fldCharType="begin"/>
            </w:r>
            <w:r w:rsidRPr="00850EB0">
              <w:rPr>
                <w:noProof/>
                <w:webHidden/>
              </w:rPr>
              <w:instrText xml:space="preserve"> PAGEREF _Toc143520073 \h </w:instrText>
            </w:r>
            <w:r w:rsidRPr="00850EB0">
              <w:rPr>
                <w:noProof/>
                <w:webHidden/>
              </w:rPr>
            </w:r>
            <w:r w:rsidRPr="00850EB0">
              <w:rPr>
                <w:noProof/>
                <w:webHidden/>
              </w:rPr>
              <w:fldChar w:fldCharType="separate"/>
            </w:r>
            <w:r w:rsidR="008426EE">
              <w:rPr>
                <w:noProof/>
                <w:webHidden/>
              </w:rPr>
              <w:t>18</w:t>
            </w:r>
            <w:r w:rsidRPr="00850EB0">
              <w:rPr>
                <w:noProof/>
                <w:webHidden/>
              </w:rPr>
              <w:fldChar w:fldCharType="end"/>
            </w:r>
          </w:hyperlink>
        </w:p>
        <w:p w14:paraId="71FA92D0" w14:textId="17441E2F" w:rsidR="00850EB0" w:rsidRPr="00850EB0" w:rsidRDefault="00850EB0">
          <w:pPr>
            <w:pStyle w:val="TOC1"/>
            <w:tabs>
              <w:tab w:val="right" w:leader="dot" w:pos="9350"/>
            </w:tabs>
            <w:rPr>
              <w:noProof/>
            </w:rPr>
          </w:pPr>
          <w:hyperlink w:anchor="_Toc143520074" w:history="1">
            <w:r w:rsidRPr="00850EB0">
              <w:rPr>
                <w:rStyle w:val="Hyperlink"/>
                <w:rFonts w:ascii="Georgia" w:hAnsi="Georgia"/>
                <w:b/>
                <w:bCs/>
                <w:noProof/>
              </w:rPr>
              <w:t>Remediation Policies</w:t>
            </w:r>
            <w:r w:rsidRPr="00850EB0">
              <w:rPr>
                <w:noProof/>
                <w:webHidden/>
              </w:rPr>
              <w:tab/>
            </w:r>
            <w:r w:rsidRPr="00850EB0">
              <w:rPr>
                <w:noProof/>
                <w:webHidden/>
              </w:rPr>
              <w:fldChar w:fldCharType="begin"/>
            </w:r>
            <w:r w:rsidRPr="00850EB0">
              <w:rPr>
                <w:noProof/>
                <w:webHidden/>
              </w:rPr>
              <w:instrText xml:space="preserve"> PAGEREF _Toc143520074 \h </w:instrText>
            </w:r>
            <w:r w:rsidRPr="00850EB0">
              <w:rPr>
                <w:noProof/>
                <w:webHidden/>
              </w:rPr>
            </w:r>
            <w:r w:rsidRPr="00850EB0">
              <w:rPr>
                <w:noProof/>
                <w:webHidden/>
              </w:rPr>
              <w:fldChar w:fldCharType="separate"/>
            </w:r>
            <w:r w:rsidR="008426EE">
              <w:rPr>
                <w:noProof/>
                <w:webHidden/>
              </w:rPr>
              <w:t>18</w:t>
            </w:r>
            <w:r w:rsidRPr="00850EB0">
              <w:rPr>
                <w:noProof/>
                <w:webHidden/>
              </w:rPr>
              <w:fldChar w:fldCharType="end"/>
            </w:r>
          </w:hyperlink>
        </w:p>
        <w:p w14:paraId="34DF17A5" w14:textId="4F770EA7" w:rsidR="00850EB0" w:rsidRPr="00850EB0" w:rsidRDefault="00850EB0">
          <w:pPr>
            <w:pStyle w:val="TOC2"/>
            <w:tabs>
              <w:tab w:val="right" w:leader="dot" w:pos="9350"/>
            </w:tabs>
            <w:rPr>
              <w:noProof/>
            </w:rPr>
          </w:pPr>
          <w:hyperlink w:anchor="_Toc143520075" w:history="1">
            <w:r w:rsidRPr="00850EB0">
              <w:rPr>
                <w:rStyle w:val="Hyperlink"/>
                <w:rFonts w:ascii="Georgia" w:hAnsi="Georgia"/>
                <w:b/>
                <w:bCs/>
                <w:noProof/>
              </w:rPr>
              <w:t>Academic:</w:t>
            </w:r>
            <w:r w:rsidRPr="00850EB0">
              <w:rPr>
                <w:noProof/>
                <w:webHidden/>
              </w:rPr>
              <w:tab/>
            </w:r>
            <w:r w:rsidRPr="00850EB0">
              <w:rPr>
                <w:noProof/>
                <w:webHidden/>
              </w:rPr>
              <w:fldChar w:fldCharType="begin"/>
            </w:r>
            <w:r w:rsidRPr="00850EB0">
              <w:rPr>
                <w:noProof/>
                <w:webHidden/>
              </w:rPr>
              <w:instrText xml:space="preserve"> PAGEREF _Toc143520075 \h </w:instrText>
            </w:r>
            <w:r w:rsidRPr="00850EB0">
              <w:rPr>
                <w:noProof/>
                <w:webHidden/>
              </w:rPr>
            </w:r>
            <w:r w:rsidRPr="00850EB0">
              <w:rPr>
                <w:noProof/>
                <w:webHidden/>
              </w:rPr>
              <w:fldChar w:fldCharType="separate"/>
            </w:r>
            <w:r w:rsidR="008426EE">
              <w:rPr>
                <w:noProof/>
                <w:webHidden/>
              </w:rPr>
              <w:t>19</w:t>
            </w:r>
            <w:r w:rsidRPr="00850EB0">
              <w:rPr>
                <w:noProof/>
                <w:webHidden/>
              </w:rPr>
              <w:fldChar w:fldCharType="end"/>
            </w:r>
          </w:hyperlink>
        </w:p>
        <w:p w14:paraId="6D9AE5F0" w14:textId="5570CE30" w:rsidR="00850EB0" w:rsidRPr="00850EB0" w:rsidRDefault="00850EB0">
          <w:pPr>
            <w:pStyle w:val="TOC2"/>
            <w:tabs>
              <w:tab w:val="right" w:leader="dot" w:pos="9350"/>
            </w:tabs>
            <w:rPr>
              <w:noProof/>
            </w:rPr>
          </w:pPr>
          <w:hyperlink w:anchor="_Toc143520076" w:history="1">
            <w:r w:rsidRPr="00850EB0">
              <w:rPr>
                <w:rStyle w:val="Hyperlink"/>
                <w:rFonts w:ascii="Georgia" w:hAnsi="Georgia"/>
                <w:b/>
                <w:bCs/>
                <w:noProof/>
              </w:rPr>
              <w:t>Clinical:</w:t>
            </w:r>
            <w:r w:rsidRPr="00850EB0">
              <w:rPr>
                <w:noProof/>
                <w:webHidden/>
              </w:rPr>
              <w:tab/>
            </w:r>
            <w:r w:rsidRPr="00850EB0">
              <w:rPr>
                <w:noProof/>
                <w:webHidden/>
              </w:rPr>
              <w:fldChar w:fldCharType="begin"/>
            </w:r>
            <w:r w:rsidRPr="00850EB0">
              <w:rPr>
                <w:noProof/>
                <w:webHidden/>
              </w:rPr>
              <w:instrText xml:space="preserve"> PAGEREF _Toc143520076 \h </w:instrText>
            </w:r>
            <w:r w:rsidRPr="00850EB0">
              <w:rPr>
                <w:noProof/>
                <w:webHidden/>
              </w:rPr>
            </w:r>
            <w:r w:rsidRPr="00850EB0">
              <w:rPr>
                <w:noProof/>
                <w:webHidden/>
              </w:rPr>
              <w:fldChar w:fldCharType="separate"/>
            </w:r>
            <w:r w:rsidR="008426EE">
              <w:rPr>
                <w:noProof/>
                <w:webHidden/>
              </w:rPr>
              <w:t>19</w:t>
            </w:r>
            <w:r w:rsidRPr="00850EB0">
              <w:rPr>
                <w:noProof/>
                <w:webHidden/>
              </w:rPr>
              <w:fldChar w:fldCharType="end"/>
            </w:r>
          </w:hyperlink>
        </w:p>
        <w:p w14:paraId="6A740F96" w14:textId="7B782926" w:rsidR="00850EB0" w:rsidRPr="00850EB0" w:rsidRDefault="00850EB0">
          <w:pPr>
            <w:pStyle w:val="TOC1"/>
            <w:tabs>
              <w:tab w:val="right" w:leader="dot" w:pos="9350"/>
            </w:tabs>
            <w:rPr>
              <w:noProof/>
            </w:rPr>
          </w:pPr>
          <w:hyperlink w:anchor="_Toc143520077" w:history="1">
            <w:r w:rsidRPr="00850EB0">
              <w:rPr>
                <w:rStyle w:val="Hyperlink"/>
                <w:rFonts w:ascii="Georgia" w:hAnsi="Georgia"/>
                <w:b/>
                <w:bCs/>
                <w:noProof/>
              </w:rPr>
              <w:t>Attendance Policies</w:t>
            </w:r>
            <w:r w:rsidRPr="00850EB0">
              <w:rPr>
                <w:noProof/>
                <w:webHidden/>
              </w:rPr>
              <w:tab/>
            </w:r>
            <w:r w:rsidRPr="00850EB0">
              <w:rPr>
                <w:noProof/>
                <w:webHidden/>
              </w:rPr>
              <w:fldChar w:fldCharType="begin"/>
            </w:r>
            <w:r w:rsidRPr="00850EB0">
              <w:rPr>
                <w:noProof/>
                <w:webHidden/>
              </w:rPr>
              <w:instrText xml:space="preserve"> PAGEREF _Toc143520077 \h </w:instrText>
            </w:r>
            <w:r w:rsidRPr="00850EB0">
              <w:rPr>
                <w:noProof/>
                <w:webHidden/>
              </w:rPr>
            </w:r>
            <w:r w:rsidRPr="00850EB0">
              <w:rPr>
                <w:noProof/>
                <w:webHidden/>
              </w:rPr>
              <w:fldChar w:fldCharType="separate"/>
            </w:r>
            <w:r w:rsidR="008426EE">
              <w:rPr>
                <w:noProof/>
                <w:webHidden/>
              </w:rPr>
              <w:t>20</w:t>
            </w:r>
            <w:r w:rsidRPr="00850EB0">
              <w:rPr>
                <w:noProof/>
                <w:webHidden/>
              </w:rPr>
              <w:fldChar w:fldCharType="end"/>
            </w:r>
          </w:hyperlink>
        </w:p>
        <w:p w14:paraId="0186E0D0" w14:textId="7756A8A8" w:rsidR="00850EB0" w:rsidRPr="00850EB0" w:rsidRDefault="00850EB0">
          <w:pPr>
            <w:pStyle w:val="TOC1"/>
            <w:tabs>
              <w:tab w:val="right" w:leader="dot" w:pos="9350"/>
            </w:tabs>
            <w:rPr>
              <w:noProof/>
            </w:rPr>
          </w:pPr>
          <w:hyperlink w:anchor="_Toc143520078" w:history="1">
            <w:r w:rsidRPr="00850EB0">
              <w:rPr>
                <w:rStyle w:val="Hyperlink"/>
                <w:rFonts w:ascii="Georgia" w:hAnsi="Georgia"/>
                <w:b/>
                <w:bCs/>
                <w:noProof/>
              </w:rPr>
              <w:t>Re-Entry Policy</w:t>
            </w:r>
            <w:r w:rsidRPr="00850EB0">
              <w:rPr>
                <w:noProof/>
                <w:webHidden/>
              </w:rPr>
              <w:tab/>
            </w:r>
            <w:r w:rsidRPr="00850EB0">
              <w:rPr>
                <w:noProof/>
                <w:webHidden/>
              </w:rPr>
              <w:fldChar w:fldCharType="begin"/>
            </w:r>
            <w:r w:rsidRPr="00850EB0">
              <w:rPr>
                <w:noProof/>
                <w:webHidden/>
              </w:rPr>
              <w:instrText xml:space="preserve"> PAGEREF _Toc143520078 \h </w:instrText>
            </w:r>
            <w:r w:rsidRPr="00850EB0">
              <w:rPr>
                <w:noProof/>
                <w:webHidden/>
              </w:rPr>
            </w:r>
            <w:r w:rsidRPr="00850EB0">
              <w:rPr>
                <w:noProof/>
                <w:webHidden/>
              </w:rPr>
              <w:fldChar w:fldCharType="separate"/>
            </w:r>
            <w:r w:rsidR="008426EE">
              <w:rPr>
                <w:noProof/>
                <w:webHidden/>
              </w:rPr>
              <w:t>20</w:t>
            </w:r>
            <w:r w:rsidRPr="00850EB0">
              <w:rPr>
                <w:noProof/>
                <w:webHidden/>
              </w:rPr>
              <w:fldChar w:fldCharType="end"/>
            </w:r>
          </w:hyperlink>
        </w:p>
        <w:p w14:paraId="2E6B2D95" w14:textId="28E1E2E4" w:rsidR="00850EB0" w:rsidRPr="00850EB0" w:rsidRDefault="00850EB0">
          <w:pPr>
            <w:pStyle w:val="TOC2"/>
            <w:tabs>
              <w:tab w:val="right" w:leader="dot" w:pos="9350"/>
            </w:tabs>
            <w:rPr>
              <w:noProof/>
            </w:rPr>
          </w:pPr>
          <w:hyperlink w:anchor="_Toc143520079" w:history="1">
            <w:r w:rsidRPr="00850EB0">
              <w:rPr>
                <w:rStyle w:val="Hyperlink"/>
                <w:rFonts w:ascii="Georgia" w:eastAsia="Georgia" w:hAnsi="Georgia"/>
                <w:b/>
                <w:bCs/>
                <w:noProof/>
              </w:rPr>
              <w:t>Requirements of re-entry:</w:t>
            </w:r>
            <w:r w:rsidRPr="00850EB0">
              <w:rPr>
                <w:noProof/>
                <w:webHidden/>
              </w:rPr>
              <w:tab/>
            </w:r>
            <w:r w:rsidRPr="00850EB0">
              <w:rPr>
                <w:noProof/>
                <w:webHidden/>
              </w:rPr>
              <w:fldChar w:fldCharType="begin"/>
            </w:r>
            <w:r w:rsidRPr="00850EB0">
              <w:rPr>
                <w:noProof/>
                <w:webHidden/>
              </w:rPr>
              <w:instrText xml:space="preserve"> PAGEREF _Toc143520079 \h </w:instrText>
            </w:r>
            <w:r w:rsidRPr="00850EB0">
              <w:rPr>
                <w:noProof/>
                <w:webHidden/>
              </w:rPr>
            </w:r>
            <w:r w:rsidRPr="00850EB0">
              <w:rPr>
                <w:noProof/>
                <w:webHidden/>
              </w:rPr>
              <w:fldChar w:fldCharType="separate"/>
            </w:r>
            <w:r w:rsidR="008426EE">
              <w:rPr>
                <w:noProof/>
                <w:webHidden/>
              </w:rPr>
              <w:t>21</w:t>
            </w:r>
            <w:r w:rsidRPr="00850EB0">
              <w:rPr>
                <w:noProof/>
                <w:webHidden/>
              </w:rPr>
              <w:fldChar w:fldCharType="end"/>
            </w:r>
          </w:hyperlink>
        </w:p>
        <w:p w14:paraId="60C07270" w14:textId="6F5B0B0F" w:rsidR="00850EB0" w:rsidRPr="00850EB0" w:rsidRDefault="00850EB0">
          <w:pPr>
            <w:pStyle w:val="TOC1"/>
            <w:tabs>
              <w:tab w:val="right" w:leader="dot" w:pos="9350"/>
            </w:tabs>
            <w:rPr>
              <w:noProof/>
            </w:rPr>
          </w:pPr>
          <w:hyperlink w:anchor="_Toc143520080" w:history="1">
            <w:r w:rsidRPr="00850EB0">
              <w:rPr>
                <w:rStyle w:val="Hyperlink"/>
                <w:rFonts w:ascii="Georgia" w:hAnsi="Georgia"/>
                <w:b/>
                <w:bCs/>
                <w:noProof/>
              </w:rPr>
              <w:t>IMMUNIZATION POLICY</w:t>
            </w:r>
            <w:r w:rsidRPr="00850EB0">
              <w:rPr>
                <w:noProof/>
                <w:webHidden/>
              </w:rPr>
              <w:tab/>
            </w:r>
            <w:r w:rsidRPr="00850EB0">
              <w:rPr>
                <w:noProof/>
                <w:webHidden/>
              </w:rPr>
              <w:fldChar w:fldCharType="begin"/>
            </w:r>
            <w:r w:rsidRPr="00850EB0">
              <w:rPr>
                <w:noProof/>
                <w:webHidden/>
              </w:rPr>
              <w:instrText xml:space="preserve"> PAGEREF _Toc143520080 \h </w:instrText>
            </w:r>
            <w:r w:rsidRPr="00850EB0">
              <w:rPr>
                <w:noProof/>
                <w:webHidden/>
              </w:rPr>
            </w:r>
            <w:r w:rsidRPr="00850EB0">
              <w:rPr>
                <w:noProof/>
                <w:webHidden/>
              </w:rPr>
              <w:fldChar w:fldCharType="separate"/>
            </w:r>
            <w:r w:rsidR="008426EE">
              <w:rPr>
                <w:noProof/>
                <w:webHidden/>
              </w:rPr>
              <w:t>22</w:t>
            </w:r>
            <w:r w:rsidRPr="00850EB0">
              <w:rPr>
                <w:noProof/>
                <w:webHidden/>
              </w:rPr>
              <w:fldChar w:fldCharType="end"/>
            </w:r>
          </w:hyperlink>
        </w:p>
        <w:p w14:paraId="51F318B4" w14:textId="0D9E9EAD" w:rsidR="00850EB0" w:rsidRPr="00850EB0" w:rsidRDefault="00850EB0">
          <w:pPr>
            <w:pStyle w:val="TOC1"/>
            <w:tabs>
              <w:tab w:val="right" w:leader="dot" w:pos="9350"/>
            </w:tabs>
            <w:rPr>
              <w:noProof/>
            </w:rPr>
          </w:pPr>
          <w:hyperlink w:anchor="_Toc143520081" w:history="1">
            <w:r w:rsidRPr="00850EB0">
              <w:rPr>
                <w:rStyle w:val="Hyperlink"/>
                <w:rFonts w:ascii="Georgia" w:hAnsi="Georgia"/>
                <w:b/>
                <w:bCs/>
                <w:noProof/>
              </w:rPr>
              <w:t>BACKGROUND CHECKS</w:t>
            </w:r>
            <w:r w:rsidRPr="00850EB0">
              <w:rPr>
                <w:noProof/>
                <w:webHidden/>
              </w:rPr>
              <w:tab/>
            </w:r>
            <w:r w:rsidRPr="00850EB0">
              <w:rPr>
                <w:noProof/>
                <w:webHidden/>
              </w:rPr>
              <w:fldChar w:fldCharType="begin"/>
            </w:r>
            <w:r w:rsidRPr="00850EB0">
              <w:rPr>
                <w:noProof/>
                <w:webHidden/>
              </w:rPr>
              <w:instrText xml:space="preserve"> PAGEREF _Toc143520081 \h </w:instrText>
            </w:r>
            <w:r w:rsidRPr="00850EB0">
              <w:rPr>
                <w:noProof/>
                <w:webHidden/>
              </w:rPr>
            </w:r>
            <w:r w:rsidRPr="00850EB0">
              <w:rPr>
                <w:noProof/>
                <w:webHidden/>
              </w:rPr>
              <w:fldChar w:fldCharType="separate"/>
            </w:r>
            <w:r w:rsidR="008426EE">
              <w:rPr>
                <w:noProof/>
                <w:webHidden/>
              </w:rPr>
              <w:t>22</w:t>
            </w:r>
            <w:r w:rsidRPr="00850EB0">
              <w:rPr>
                <w:noProof/>
                <w:webHidden/>
              </w:rPr>
              <w:fldChar w:fldCharType="end"/>
            </w:r>
          </w:hyperlink>
        </w:p>
        <w:p w14:paraId="760783A9" w14:textId="6447B658" w:rsidR="00850EB0" w:rsidRPr="00850EB0" w:rsidRDefault="00850EB0">
          <w:pPr>
            <w:pStyle w:val="TOC1"/>
            <w:tabs>
              <w:tab w:val="right" w:leader="dot" w:pos="9350"/>
            </w:tabs>
            <w:rPr>
              <w:noProof/>
            </w:rPr>
          </w:pPr>
          <w:hyperlink w:anchor="_Toc143520082" w:history="1">
            <w:r w:rsidRPr="00850EB0">
              <w:rPr>
                <w:rStyle w:val="Hyperlink"/>
                <w:rFonts w:ascii="Georgia" w:hAnsi="Georgia"/>
                <w:b/>
                <w:bCs/>
                <w:noProof/>
              </w:rPr>
              <w:t>MALPRACTICE AND HEALTH INSURANCE:</w:t>
            </w:r>
            <w:r w:rsidRPr="00850EB0">
              <w:rPr>
                <w:noProof/>
                <w:webHidden/>
              </w:rPr>
              <w:tab/>
            </w:r>
            <w:r w:rsidRPr="00850EB0">
              <w:rPr>
                <w:noProof/>
                <w:webHidden/>
              </w:rPr>
              <w:fldChar w:fldCharType="begin"/>
            </w:r>
            <w:r w:rsidRPr="00850EB0">
              <w:rPr>
                <w:noProof/>
                <w:webHidden/>
              </w:rPr>
              <w:instrText xml:space="preserve"> PAGEREF _Toc143520082 \h </w:instrText>
            </w:r>
            <w:r w:rsidRPr="00850EB0">
              <w:rPr>
                <w:noProof/>
                <w:webHidden/>
              </w:rPr>
            </w:r>
            <w:r w:rsidRPr="00850EB0">
              <w:rPr>
                <w:noProof/>
                <w:webHidden/>
              </w:rPr>
              <w:fldChar w:fldCharType="separate"/>
            </w:r>
            <w:r w:rsidR="008426EE">
              <w:rPr>
                <w:noProof/>
                <w:webHidden/>
              </w:rPr>
              <w:t>23</w:t>
            </w:r>
            <w:r w:rsidRPr="00850EB0">
              <w:rPr>
                <w:noProof/>
                <w:webHidden/>
              </w:rPr>
              <w:fldChar w:fldCharType="end"/>
            </w:r>
          </w:hyperlink>
        </w:p>
        <w:p w14:paraId="1952D52C" w14:textId="4D62EB2A" w:rsidR="00850EB0" w:rsidRPr="00850EB0" w:rsidRDefault="00850EB0">
          <w:pPr>
            <w:pStyle w:val="TOC1"/>
            <w:tabs>
              <w:tab w:val="right" w:leader="dot" w:pos="9350"/>
            </w:tabs>
            <w:rPr>
              <w:noProof/>
            </w:rPr>
          </w:pPr>
          <w:hyperlink w:anchor="_Toc143520083" w:history="1">
            <w:r w:rsidRPr="00850EB0">
              <w:rPr>
                <w:rStyle w:val="Hyperlink"/>
                <w:rFonts w:ascii="Georgia" w:hAnsi="Georgia"/>
                <w:b/>
                <w:bCs/>
                <w:noProof/>
              </w:rPr>
              <w:t>CPR Course Policy</w:t>
            </w:r>
            <w:r w:rsidRPr="00850EB0">
              <w:rPr>
                <w:noProof/>
                <w:webHidden/>
              </w:rPr>
              <w:tab/>
            </w:r>
            <w:r w:rsidRPr="00850EB0">
              <w:rPr>
                <w:noProof/>
                <w:webHidden/>
              </w:rPr>
              <w:fldChar w:fldCharType="begin"/>
            </w:r>
            <w:r w:rsidRPr="00850EB0">
              <w:rPr>
                <w:noProof/>
                <w:webHidden/>
              </w:rPr>
              <w:instrText xml:space="preserve"> PAGEREF _Toc143520083 \h </w:instrText>
            </w:r>
            <w:r w:rsidRPr="00850EB0">
              <w:rPr>
                <w:noProof/>
                <w:webHidden/>
              </w:rPr>
            </w:r>
            <w:r w:rsidRPr="00850EB0">
              <w:rPr>
                <w:noProof/>
                <w:webHidden/>
              </w:rPr>
              <w:fldChar w:fldCharType="separate"/>
            </w:r>
            <w:r w:rsidR="008426EE">
              <w:rPr>
                <w:noProof/>
                <w:webHidden/>
              </w:rPr>
              <w:t>23</w:t>
            </w:r>
            <w:r w:rsidRPr="00850EB0">
              <w:rPr>
                <w:noProof/>
                <w:webHidden/>
              </w:rPr>
              <w:fldChar w:fldCharType="end"/>
            </w:r>
          </w:hyperlink>
        </w:p>
        <w:p w14:paraId="19C8A652" w14:textId="6AD44069" w:rsidR="00850EB0" w:rsidRPr="00850EB0" w:rsidRDefault="00850EB0">
          <w:pPr>
            <w:pStyle w:val="TOC2"/>
            <w:tabs>
              <w:tab w:val="right" w:leader="dot" w:pos="9350"/>
            </w:tabs>
            <w:rPr>
              <w:noProof/>
            </w:rPr>
          </w:pPr>
          <w:hyperlink w:anchor="_Toc143520084" w:history="1">
            <w:r w:rsidRPr="00850EB0">
              <w:rPr>
                <w:rStyle w:val="Hyperlink"/>
                <w:rFonts w:ascii="Georgia" w:hAnsi="Georgia"/>
                <w:b/>
                <w:bCs/>
                <w:noProof/>
              </w:rPr>
              <w:t>Acceptable</w:t>
            </w:r>
            <w:r w:rsidRPr="00850EB0">
              <w:rPr>
                <w:rStyle w:val="Hyperlink"/>
                <w:rFonts w:ascii="Georgia" w:hAnsi="Georgia"/>
                <w:b/>
                <w:bCs/>
                <w:noProof/>
                <w:spacing w:val="-7"/>
              </w:rPr>
              <w:t xml:space="preserve"> </w:t>
            </w:r>
            <w:r w:rsidRPr="00850EB0">
              <w:rPr>
                <w:rStyle w:val="Hyperlink"/>
                <w:rFonts w:ascii="Georgia" w:hAnsi="Georgia"/>
                <w:b/>
                <w:bCs/>
                <w:noProof/>
              </w:rPr>
              <w:t>Courses:</w:t>
            </w:r>
            <w:r w:rsidRPr="00850EB0">
              <w:rPr>
                <w:noProof/>
                <w:webHidden/>
              </w:rPr>
              <w:tab/>
            </w:r>
            <w:r w:rsidRPr="00850EB0">
              <w:rPr>
                <w:noProof/>
                <w:webHidden/>
              </w:rPr>
              <w:fldChar w:fldCharType="begin"/>
            </w:r>
            <w:r w:rsidRPr="00850EB0">
              <w:rPr>
                <w:noProof/>
                <w:webHidden/>
              </w:rPr>
              <w:instrText xml:space="preserve"> PAGEREF _Toc143520084 \h </w:instrText>
            </w:r>
            <w:r w:rsidRPr="00850EB0">
              <w:rPr>
                <w:noProof/>
                <w:webHidden/>
              </w:rPr>
            </w:r>
            <w:r w:rsidRPr="00850EB0">
              <w:rPr>
                <w:noProof/>
                <w:webHidden/>
              </w:rPr>
              <w:fldChar w:fldCharType="separate"/>
            </w:r>
            <w:r w:rsidR="008426EE">
              <w:rPr>
                <w:noProof/>
                <w:webHidden/>
              </w:rPr>
              <w:t>23</w:t>
            </w:r>
            <w:r w:rsidRPr="00850EB0">
              <w:rPr>
                <w:noProof/>
                <w:webHidden/>
              </w:rPr>
              <w:fldChar w:fldCharType="end"/>
            </w:r>
          </w:hyperlink>
        </w:p>
        <w:p w14:paraId="41A14725" w14:textId="0B366138" w:rsidR="00850EB0" w:rsidRPr="00850EB0" w:rsidRDefault="00850EB0">
          <w:pPr>
            <w:pStyle w:val="TOC2"/>
            <w:tabs>
              <w:tab w:val="right" w:leader="dot" w:pos="9350"/>
            </w:tabs>
            <w:rPr>
              <w:noProof/>
            </w:rPr>
          </w:pPr>
          <w:hyperlink w:anchor="_Toc143520085" w:history="1">
            <w:r w:rsidRPr="00850EB0">
              <w:rPr>
                <w:rStyle w:val="Hyperlink"/>
                <w:rFonts w:ascii="Georgia" w:hAnsi="Georgia"/>
                <w:b/>
                <w:bCs/>
                <w:noProof/>
              </w:rPr>
              <w:t>Disability</w:t>
            </w:r>
            <w:r w:rsidRPr="00850EB0">
              <w:rPr>
                <w:rStyle w:val="Hyperlink"/>
                <w:rFonts w:ascii="Georgia" w:hAnsi="Georgia"/>
                <w:b/>
                <w:bCs/>
                <w:noProof/>
                <w:spacing w:val="-12"/>
              </w:rPr>
              <w:t xml:space="preserve"> </w:t>
            </w:r>
            <w:r w:rsidRPr="00850EB0">
              <w:rPr>
                <w:rStyle w:val="Hyperlink"/>
                <w:rFonts w:ascii="Georgia" w:hAnsi="Georgia"/>
                <w:b/>
                <w:bCs/>
                <w:noProof/>
              </w:rPr>
              <w:t>Exceptions:</w:t>
            </w:r>
            <w:r w:rsidRPr="00850EB0">
              <w:rPr>
                <w:noProof/>
                <w:webHidden/>
              </w:rPr>
              <w:tab/>
            </w:r>
            <w:r w:rsidRPr="00850EB0">
              <w:rPr>
                <w:noProof/>
                <w:webHidden/>
              </w:rPr>
              <w:fldChar w:fldCharType="begin"/>
            </w:r>
            <w:r w:rsidRPr="00850EB0">
              <w:rPr>
                <w:noProof/>
                <w:webHidden/>
              </w:rPr>
              <w:instrText xml:space="preserve"> PAGEREF _Toc143520085 \h </w:instrText>
            </w:r>
            <w:r w:rsidRPr="00850EB0">
              <w:rPr>
                <w:noProof/>
                <w:webHidden/>
              </w:rPr>
            </w:r>
            <w:r w:rsidRPr="00850EB0">
              <w:rPr>
                <w:noProof/>
                <w:webHidden/>
              </w:rPr>
              <w:fldChar w:fldCharType="separate"/>
            </w:r>
            <w:r w:rsidR="008426EE">
              <w:rPr>
                <w:noProof/>
                <w:webHidden/>
              </w:rPr>
              <w:t>23</w:t>
            </w:r>
            <w:r w:rsidRPr="00850EB0">
              <w:rPr>
                <w:noProof/>
                <w:webHidden/>
              </w:rPr>
              <w:fldChar w:fldCharType="end"/>
            </w:r>
          </w:hyperlink>
        </w:p>
        <w:p w14:paraId="6333287C" w14:textId="66B9C082" w:rsidR="00850EB0" w:rsidRPr="00850EB0" w:rsidRDefault="00850EB0">
          <w:pPr>
            <w:pStyle w:val="TOC1"/>
            <w:tabs>
              <w:tab w:val="right" w:leader="dot" w:pos="9350"/>
            </w:tabs>
            <w:rPr>
              <w:noProof/>
            </w:rPr>
          </w:pPr>
          <w:hyperlink w:anchor="_Toc143520086" w:history="1">
            <w:r w:rsidRPr="00850EB0">
              <w:rPr>
                <w:rStyle w:val="Hyperlink"/>
                <w:rFonts w:ascii="Georgia" w:hAnsi="Georgia"/>
                <w:b/>
                <w:bCs/>
                <w:noProof/>
              </w:rPr>
              <w:t>Inclement Weather or School Cancellation Policy</w:t>
            </w:r>
            <w:r w:rsidRPr="00850EB0">
              <w:rPr>
                <w:noProof/>
                <w:webHidden/>
              </w:rPr>
              <w:tab/>
            </w:r>
            <w:r w:rsidRPr="00850EB0">
              <w:rPr>
                <w:noProof/>
                <w:webHidden/>
              </w:rPr>
              <w:fldChar w:fldCharType="begin"/>
            </w:r>
            <w:r w:rsidRPr="00850EB0">
              <w:rPr>
                <w:noProof/>
                <w:webHidden/>
              </w:rPr>
              <w:instrText xml:space="preserve"> PAGEREF _Toc143520086 \h </w:instrText>
            </w:r>
            <w:r w:rsidRPr="00850EB0">
              <w:rPr>
                <w:noProof/>
                <w:webHidden/>
              </w:rPr>
            </w:r>
            <w:r w:rsidRPr="00850EB0">
              <w:rPr>
                <w:noProof/>
                <w:webHidden/>
              </w:rPr>
              <w:fldChar w:fldCharType="separate"/>
            </w:r>
            <w:r w:rsidR="008426EE">
              <w:rPr>
                <w:noProof/>
                <w:webHidden/>
              </w:rPr>
              <w:t>24</w:t>
            </w:r>
            <w:r w:rsidRPr="00850EB0">
              <w:rPr>
                <w:noProof/>
                <w:webHidden/>
              </w:rPr>
              <w:fldChar w:fldCharType="end"/>
            </w:r>
          </w:hyperlink>
        </w:p>
        <w:p w14:paraId="3CA51947" w14:textId="51B588CA" w:rsidR="00850EB0" w:rsidRPr="00850EB0" w:rsidRDefault="00850EB0">
          <w:pPr>
            <w:pStyle w:val="TOC1"/>
            <w:tabs>
              <w:tab w:val="right" w:leader="dot" w:pos="9350"/>
            </w:tabs>
            <w:rPr>
              <w:noProof/>
            </w:rPr>
          </w:pPr>
          <w:hyperlink w:anchor="_Toc143520087" w:history="1">
            <w:r w:rsidRPr="00850EB0">
              <w:rPr>
                <w:rStyle w:val="Hyperlink"/>
                <w:rFonts w:ascii="Georgia" w:hAnsi="Georgia"/>
                <w:b/>
                <w:bCs/>
                <w:noProof/>
              </w:rPr>
              <w:t>Student Grievances</w:t>
            </w:r>
            <w:r w:rsidRPr="00850EB0">
              <w:rPr>
                <w:noProof/>
                <w:webHidden/>
              </w:rPr>
              <w:tab/>
            </w:r>
            <w:r w:rsidRPr="00850EB0">
              <w:rPr>
                <w:noProof/>
                <w:webHidden/>
              </w:rPr>
              <w:fldChar w:fldCharType="begin"/>
            </w:r>
            <w:r w:rsidRPr="00850EB0">
              <w:rPr>
                <w:noProof/>
                <w:webHidden/>
              </w:rPr>
              <w:instrText xml:space="preserve"> PAGEREF _Toc143520087 \h </w:instrText>
            </w:r>
            <w:r w:rsidRPr="00850EB0">
              <w:rPr>
                <w:noProof/>
                <w:webHidden/>
              </w:rPr>
            </w:r>
            <w:r w:rsidRPr="00850EB0">
              <w:rPr>
                <w:noProof/>
                <w:webHidden/>
              </w:rPr>
              <w:fldChar w:fldCharType="separate"/>
            </w:r>
            <w:r w:rsidR="008426EE">
              <w:rPr>
                <w:noProof/>
                <w:webHidden/>
              </w:rPr>
              <w:t>24</w:t>
            </w:r>
            <w:r w:rsidRPr="00850EB0">
              <w:rPr>
                <w:noProof/>
                <w:webHidden/>
              </w:rPr>
              <w:fldChar w:fldCharType="end"/>
            </w:r>
          </w:hyperlink>
        </w:p>
        <w:p w14:paraId="24C798C7" w14:textId="05C7E1B1" w:rsidR="00850EB0" w:rsidRPr="00850EB0" w:rsidRDefault="00850EB0">
          <w:pPr>
            <w:pStyle w:val="TOC1"/>
            <w:tabs>
              <w:tab w:val="right" w:leader="dot" w:pos="9350"/>
            </w:tabs>
            <w:rPr>
              <w:noProof/>
            </w:rPr>
          </w:pPr>
          <w:hyperlink w:anchor="_Toc143520088" w:history="1">
            <w:r w:rsidRPr="00850EB0">
              <w:rPr>
                <w:rStyle w:val="Hyperlink"/>
                <w:rFonts w:ascii="Georgia" w:hAnsi="Georgia"/>
                <w:b/>
                <w:bCs/>
                <w:noProof/>
              </w:rPr>
              <w:t>COMPLAINT POLICY RELATED TO ACCREDITATION STANDARDS</w:t>
            </w:r>
            <w:r w:rsidRPr="00850EB0">
              <w:rPr>
                <w:noProof/>
                <w:webHidden/>
              </w:rPr>
              <w:tab/>
            </w:r>
            <w:r w:rsidRPr="00850EB0">
              <w:rPr>
                <w:noProof/>
                <w:webHidden/>
              </w:rPr>
              <w:fldChar w:fldCharType="begin"/>
            </w:r>
            <w:r w:rsidRPr="00850EB0">
              <w:rPr>
                <w:noProof/>
                <w:webHidden/>
              </w:rPr>
              <w:instrText xml:space="preserve"> PAGEREF _Toc143520088 \h </w:instrText>
            </w:r>
            <w:r w:rsidRPr="00850EB0">
              <w:rPr>
                <w:noProof/>
                <w:webHidden/>
              </w:rPr>
            </w:r>
            <w:r w:rsidRPr="00850EB0">
              <w:rPr>
                <w:noProof/>
                <w:webHidden/>
              </w:rPr>
              <w:fldChar w:fldCharType="separate"/>
            </w:r>
            <w:r w:rsidR="008426EE">
              <w:rPr>
                <w:noProof/>
                <w:webHidden/>
              </w:rPr>
              <w:t>25</w:t>
            </w:r>
            <w:r w:rsidRPr="00850EB0">
              <w:rPr>
                <w:noProof/>
                <w:webHidden/>
              </w:rPr>
              <w:fldChar w:fldCharType="end"/>
            </w:r>
          </w:hyperlink>
        </w:p>
        <w:p w14:paraId="183CD7EC" w14:textId="466E30A3" w:rsidR="00850EB0" w:rsidRPr="00850EB0" w:rsidRDefault="00850EB0">
          <w:pPr>
            <w:pStyle w:val="TOC1"/>
            <w:tabs>
              <w:tab w:val="right" w:leader="dot" w:pos="9350"/>
            </w:tabs>
            <w:rPr>
              <w:noProof/>
            </w:rPr>
          </w:pPr>
          <w:hyperlink w:anchor="_Toc143520089" w:history="1">
            <w:r w:rsidRPr="00850EB0">
              <w:rPr>
                <w:rStyle w:val="Hyperlink"/>
                <w:rFonts w:ascii="Georgia" w:hAnsi="Georgia"/>
                <w:b/>
                <w:bCs/>
                <w:noProof/>
              </w:rPr>
              <w:t>Required Notice of Opportunity &amp; Procedure to File Complaints with the Commission</w:t>
            </w:r>
            <w:r w:rsidRPr="00850EB0">
              <w:rPr>
                <w:noProof/>
                <w:webHidden/>
              </w:rPr>
              <w:tab/>
            </w:r>
            <w:r w:rsidRPr="00850EB0">
              <w:rPr>
                <w:noProof/>
                <w:webHidden/>
              </w:rPr>
              <w:fldChar w:fldCharType="begin"/>
            </w:r>
            <w:r w:rsidRPr="00850EB0">
              <w:rPr>
                <w:noProof/>
                <w:webHidden/>
              </w:rPr>
              <w:instrText xml:space="preserve"> PAGEREF _Toc143520089 \h </w:instrText>
            </w:r>
            <w:r w:rsidRPr="00850EB0">
              <w:rPr>
                <w:noProof/>
                <w:webHidden/>
              </w:rPr>
            </w:r>
            <w:r w:rsidRPr="00850EB0">
              <w:rPr>
                <w:noProof/>
                <w:webHidden/>
              </w:rPr>
              <w:fldChar w:fldCharType="separate"/>
            </w:r>
            <w:r w:rsidR="008426EE">
              <w:rPr>
                <w:noProof/>
                <w:webHidden/>
              </w:rPr>
              <w:t>25</w:t>
            </w:r>
            <w:r w:rsidRPr="00850EB0">
              <w:rPr>
                <w:noProof/>
                <w:webHidden/>
              </w:rPr>
              <w:fldChar w:fldCharType="end"/>
            </w:r>
          </w:hyperlink>
        </w:p>
        <w:p w14:paraId="7134331A" w14:textId="73C180A8" w:rsidR="00850EB0" w:rsidRPr="00850EB0" w:rsidRDefault="00850EB0">
          <w:pPr>
            <w:pStyle w:val="TOC1"/>
            <w:tabs>
              <w:tab w:val="right" w:leader="dot" w:pos="9350"/>
            </w:tabs>
            <w:rPr>
              <w:noProof/>
            </w:rPr>
          </w:pPr>
          <w:hyperlink w:anchor="_Toc143520090" w:history="1">
            <w:r w:rsidRPr="00850EB0">
              <w:rPr>
                <w:rStyle w:val="Hyperlink"/>
                <w:rFonts w:ascii="Georgia" w:hAnsi="Georgia"/>
                <w:b/>
                <w:bCs/>
                <w:noProof/>
              </w:rPr>
              <w:t>Dress Code and Personal Hygiene</w:t>
            </w:r>
            <w:r w:rsidRPr="00850EB0">
              <w:rPr>
                <w:noProof/>
                <w:webHidden/>
              </w:rPr>
              <w:tab/>
            </w:r>
            <w:r w:rsidRPr="00850EB0">
              <w:rPr>
                <w:noProof/>
                <w:webHidden/>
              </w:rPr>
              <w:fldChar w:fldCharType="begin"/>
            </w:r>
            <w:r w:rsidRPr="00850EB0">
              <w:rPr>
                <w:noProof/>
                <w:webHidden/>
              </w:rPr>
              <w:instrText xml:space="preserve"> PAGEREF _Toc143520090 \h </w:instrText>
            </w:r>
            <w:r w:rsidRPr="00850EB0">
              <w:rPr>
                <w:noProof/>
                <w:webHidden/>
              </w:rPr>
            </w:r>
            <w:r w:rsidRPr="00850EB0">
              <w:rPr>
                <w:noProof/>
                <w:webHidden/>
              </w:rPr>
              <w:fldChar w:fldCharType="separate"/>
            </w:r>
            <w:r w:rsidR="008426EE">
              <w:rPr>
                <w:noProof/>
                <w:webHidden/>
              </w:rPr>
              <w:t>25</w:t>
            </w:r>
            <w:r w:rsidRPr="00850EB0">
              <w:rPr>
                <w:noProof/>
                <w:webHidden/>
              </w:rPr>
              <w:fldChar w:fldCharType="end"/>
            </w:r>
          </w:hyperlink>
        </w:p>
        <w:p w14:paraId="7A995963" w14:textId="5D3894C6" w:rsidR="00850EB0" w:rsidRPr="00850EB0" w:rsidRDefault="00850EB0">
          <w:pPr>
            <w:pStyle w:val="TOC1"/>
            <w:tabs>
              <w:tab w:val="right" w:leader="dot" w:pos="9350"/>
            </w:tabs>
            <w:rPr>
              <w:noProof/>
            </w:rPr>
          </w:pPr>
          <w:hyperlink w:anchor="_Toc143520091" w:history="1">
            <w:r w:rsidRPr="00850EB0">
              <w:rPr>
                <w:rStyle w:val="Hyperlink"/>
                <w:rFonts w:ascii="Georgia" w:hAnsi="Georgia"/>
                <w:b/>
                <w:bCs/>
                <w:noProof/>
              </w:rPr>
              <w:t>General Rules</w:t>
            </w:r>
            <w:r w:rsidRPr="00850EB0">
              <w:rPr>
                <w:noProof/>
                <w:webHidden/>
              </w:rPr>
              <w:tab/>
            </w:r>
            <w:r w:rsidRPr="00850EB0">
              <w:rPr>
                <w:noProof/>
                <w:webHidden/>
              </w:rPr>
              <w:fldChar w:fldCharType="begin"/>
            </w:r>
            <w:r w:rsidRPr="00850EB0">
              <w:rPr>
                <w:noProof/>
                <w:webHidden/>
              </w:rPr>
              <w:instrText xml:space="preserve"> PAGEREF _Toc143520091 \h </w:instrText>
            </w:r>
            <w:r w:rsidRPr="00850EB0">
              <w:rPr>
                <w:noProof/>
                <w:webHidden/>
              </w:rPr>
            </w:r>
            <w:r w:rsidRPr="00850EB0">
              <w:rPr>
                <w:noProof/>
                <w:webHidden/>
              </w:rPr>
              <w:fldChar w:fldCharType="separate"/>
            </w:r>
            <w:r w:rsidR="008426EE">
              <w:rPr>
                <w:noProof/>
                <w:webHidden/>
              </w:rPr>
              <w:t>26</w:t>
            </w:r>
            <w:r w:rsidRPr="00850EB0">
              <w:rPr>
                <w:noProof/>
                <w:webHidden/>
              </w:rPr>
              <w:fldChar w:fldCharType="end"/>
            </w:r>
          </w:hyperlink>
        </w:p>
        <w:p w14:paraId="74D28F74" w14:textId="2E4051EC" w:rsidR="00850EB0" w:rsidRPr="00850EB0" w:rsidRDefault="00850EB0">
          <w:pPr>
            <w:rPr>
              <w:sz w:val="18"/>
              <w:szCs w:val="18"/>
            </w:rPr>
          </w:pPr>
          <w:r w:rsidRPr="00850EB0">
            <w:rPr>
              <w:b/>
              <w:bCs/>
              <w:noProof/>
            </w:rPr>
            <w:fldChar w:fldCharType="end"/>
          </w:r>
        </w:p>
      </w:sdtContent>
    </w:sdt>
    <w:p w14:paraId="592FDFFD" w14:textId="6E07E3D5" w:rsidR="009037B8" w:rsidRDefault="009037B8" w:rsidP="009037B8">
      <w:pPr>
        <w:jc w:val="center"/>
        <w:rPr>
          <w:rFonts w:ascii="Georgia" w:hAnsi="Georgia"/>
          <w:sz w:val="24"/>
          <w:szCs w:val="24"/>
        </w:rPr>
      </w:pPr>
    </w:p>
    <w:p w14:paraId="48D8F67A" w14:textId="77777777" w:rsidR="009037B8" w:rsidRDefault="009037B8" w:rsidP="009037B8">
      <w:pPr>
        <w:jc w:val="center"/>
        <w:rPr>
          <w:rFonts w:ascii="Georgia" w:hAnsi="Georgia"/>
          <w:sz w:val="24"/>
          <w:szCs w:val="24"/>
        </w:rPr>
      </w:pPr>
    </w:p>
    <w:p w14:paraId="7E5CD6F3" w14:textId="77777777" w:rsidR="009037B8" w:rsidRDefault="009037B8" w:rsidP="009037B8">
      <w:pPr>
        <w:jc w:val="center"/>
        <w:rPr>
          <w:rFonts w:ascii="Georgia" w:hAnsi="Georgia"/>
          <w:sz w:val="24"/>
          <w:szCs w:val="24"/>
        </w:rPr>
      </w:pPr>
    </w:p>
    <w:p w14:paraId="3E79D3F1" w14:textId="77777777" w:rsidR="009037B8" w:rsidRDefault="009037B8" w:rsidP="009037B8">
      <w:pPr>
        <w:jc w:val="center"/>
        <w:rPr>
          <w:rFonts w:ascii="Georgia" w:hAnsi="Georgia"/>
          <w:sz w:val="24"/>
          <w:szCs w:val="24"/>
        </w:rPr>
      </w:pPr>
    </w:p>
    <w:p w14:paraId="2D8CC206" w14:textId="77777777" w:rsidR="009037B8" w:rsidRDefault="009037B8" w:rsidP="009037B8">
      <w:pPr>
        <w:jc w:val="center"/>
        <w:rPr>
          <w:rFonts w:ascii="Georgia" w:hAnsi="Georgia"/>
          <w:sz w:val="24"/>
          <w:szCs w:val="24"/>
        </w:rPr>
      </w:pPr>
    </w:p>
    <w:p w14:paraId="669DFFBC" w14:textId="77777777" w:rsidR="009037B8" w:rsidRDefault="009037B8" w:rsidP="009037B8">
      <w:pPr>
        <w:jc w:val="center"/>
        <w:rPr>
          <w:rFonts w:ascii="Georgia" w:hAnsi="Georgia"/>
          <w:sz w:val="24"/>
          <w:szCs w:val="24"/>
        </w:rPr>
      </w:pPr>
    </w:p>
    <w:p w14:paraId="0D325B95" w14:textId="77777777" w:rsidR="009037B8" w:rsidRDefault="009037B8" w:rsidP="009037B8">
      <w:pPr>
        <w:jc w:val="center"/>
        <w:rPr>
          <w:rFonts w:ascii="Georgia" w:hAnsi="Georgia"/>
          <w:sz w:val="24"/>
          <w:szCs w:val="24"/>
        </w:rPr>
      </w:pPr>
    </w:p>
    <w:p w14:paraId="1874EBEC" w14:textId="77777777" w:rsidR="009037B8" w:rsidRDefault="009037B8" w:rsidP="009037B8">
      <w:pPr>
        <w:jc w:val="center"/>
        <w:rPr>
          <w:rFonts w:ascii="Georgia" w:hAnsi="Georgia"/>
          <w:sz w:val="24"/>
          <w:szCs w:val="24"/>
        </w:rPr>
      </w:pPr>
    </w:p>
    <w:p w14:paraId="7BCF1195" w14:textId="77777777" w:rsidR="009037B8" w:rsidRDefault="009037B8" w:rsidP="009037B8">
      <w:pPr>
        <w:jc w:val="center"/>
        <w:rPr>
          <w:rFonts w:ascii="Georgia" w:hAnsi="Georgia"/>
          <w:sz w:val="24"/>
          <w:szCs w:val="24"/>
        </w:rPr>
      </w:pPr>
    </w:p>
    <w:p w14:paraId="7996CAE7" w14:textId="77777777" w:rsidR="009037B8" w:rsidRDefault="009037B8" w:rsidP="009037B8">
      <w:pPr>
        <w:jc w:val="center"/>
        <w:rPr>
          <w:rFonts w:ascii="Georgia" w:hAnsi="Georgia"/>
          <w:sz w:val="24"/>
          <w:szCs w:val="24"/>
        </w:rPr>
      </w:pPr>
    </w:p>
    <w:p w14:paraId="0A30BB6D" w14:textId="77777777" w:rsidR="009037B8" w:rsidRDefault="009037B8" w:rsidP="009037B8">
      <w:pPr>
        <w:jc w:val="center"/>
        <w:rPr>
          <w:rFonts w:ascii="Georgia" w:hAnsi="Georgia"/>
          <w:sz w:val="24"/>
          <w:szCs w:val="24"/>
        </w:rPr>
      </w:pPr>
    </w:p>
    <w:p w14:paraId="465A3F02" w14:textId="77777777" w:rsidR="009037B8" w:rsidRDefault="009037B8" w:rsidP="009037B8">
      <w:pPr>
        <w:jc w:val="center"/>
        <w:rPr>
          <w:rFonts w:ascii="Georgia" w:hAnsi="Georgia"/>
          <w:sz w:val="24"/>
          <w:szCs w:val="24"/>
        </w:rPr>
      </w:pPr>
    </w:p>
    <w:p w14:paraId="437E13BB" w14:textId="77777777" w:rsidR="009037B8" w:rsidRDefault="009037B8" w:rsidP="009037B8">
      <w:pPr>
        <w:jc w:val="center"/>
        <w:rPr>
          <w:rFonts w:ascii="Georgia" w:hAnsi="Georgia"/>
          <w:sz w:val="24"/>
          <w:szCs w:val="24"/>
        </w:rPr>
      </w:pPr>
    </w:p>
    <w:p w14:paraId="4B5D71DE" w14:textId="77777777" w:rsidR="009037B8" w:rsidRDefault="009037B8" w:rsidP="009037B8">
      <w:pPr>
        <w:jc w:val="center"/>
        <w:rPr>
          <w:rFonts w:ascii="Georgia" w:hAnsi="Georgia"/>
          <w:sz w:val="24"/>
          <w:szCs w:val="24"/>
        </w:rPr>
      </w:pPr>
    </w:p>
    <w:p w14:paraId="48E325D1" w14:textId="77777777" w:rsidR="009037B8" w:rsidRDefault="009037B8" w:rsidP="009037B8">
      <w:pPr>
        <w:jc w:val="center"/>
        <w:rPr>
          <w:rFonts w:ascii="Georgia" w:hAnsi="Georgia"/>
          <w:sz w:val="24"/>
          <w:szCs w:val="24"/>
        </w:rPr>
      </w:pPr>
    </w:p>
    <w:p w14:paraId="125A64B2" w14:textId="77777777" w:rsidR="009037B8" w:rsidRDefault="009037B8" w:rsidP="009037B8">
      <w:pPr>
        <w:jc w:val="center"/>
        <w:rPr>
          <w:rFonts w:ascii="Georgia" w:hAnsi="Georgia"/>
          <w:sz w:val="24"/>
          <w:szCs w:val="24"/>
        </w:rPr>
      </w:pPr>
    </w:p>
    <w:p w14:paraId="10DA0159" w14:textId="77777777" w:rsidR="009037B8" w:rsidRDefault="009037B8" w:rsidP="009037B8">
      <w:pPr>
        <w:jc w:val="center"/>
        <w:rPr>
          <w:rFonts w:ascii="Georgia" w:hAnsi="Georgia"/>
          <w:sz w:val="24"/>
          <w:szCs w:val="24"/>
        </w:rPr>
      </w:pPr>
    </w:p>
    <w:p w14:paraId="408DE5F6" w14:textId="77777777" w:rsidR="009037B8" w:rsidRDefault="009037B8" w:rsidP="009037B8">
      <w:pPr>
        <w:jc w:val="center"/>
        <w:rPr>
          <w:rFonts w:ascii="Georgia" w:hAnsi="Georgia"/>
          <w:sz w:val="24"/>
          <w:szCs w:val="24"/>
        </w:rPr>
      </w:pPr>
    </w:p>
    <w:p w14:paraId="2B96D61B" w14:textId="77777777" w:rsidR="009037B8" w:rsidRDefault="009037B8" w:rsidP="009037B8">
      <w:pPr>
        <w:jc w:val="center"/>
        <w:rPr>
          <w:rFonts w:ascii="Georgia" w:hAnsi="Georgia"/>
          <w:sz w:val="24"/>
          <w:szCs w:val="24"/>
        </w:rPr>
      </w:pPr>
    </w:p>
    <w:p w14:paraId="2FEF9D48" w14:textId="77777777" w:rsidR="009037B8" w:rsidRDefault="009037B8" w:rsidP="009037B8">
      <w:pPr>
        <w:jc w:val="center"/>
        <w:rPr>
          <w:rFonts w:ascii="Georgia" w:hAnsi="Georgia"/>
          <w:sz w:val="24"/>
          <w:szCs w:val="24"/>
        </w:rPr>
      </w:pPr>
    </w:p>
    <w:p w14:paraId="212EEE03" w14:textId="77777777" w:rsidR="009037B8" w:rsidRDefault="009037B8" w:rsidP="009037B8">
      <w:pPr>
        <w:jc w:val="center"/>
        <w:rPr>
          <w:rFonts w:ascii="Georgia" w:hAnsi="Georgia"/>
          <w:sz w:val="24"/>
          <w:szCs w:val="24"/>
        </w:rPr>
      </w:pPr>
    </w:p>
    <w:p w14:paraId="285E5560" w14:textId="77777777" w:rsidR="009037B8" w:rsidRDefault="009037B8" w:rsidP="009037B8">
      <w:pPr>
        <w:jc w:val="center"/>
        <w:rPr>
          <w:rFonts w:ascii="Georgia" w:hAnsi="Georgia"/>
          <w:sz w:val="24"/>
          <w:szCs w:val="24"/>
        </w:rPr>
      </w:pPr>
    </w:p>
    <w:p w14:paraId="1D8500E3" w14:textId="77777777" w:rsidR="003D1496" w:rsidRDefault="003D1496" w:rsidP="003D1496"/>
    <w:p w14:paraId="49866089" w14:textId="127FD7F0" w:rsidR="00A35C1B" w:rsidRPr="00144AE4" w:rsidRDefault="00A35C1B" w:rsidP="00144AE4">
      <w:pPr>
        <w:pStyle w:val="Heading1"/>
        <w:jc w:val="center"/>
        <w:rPr>
          <w:rFonts w:ascii="Georgia" w:hAnsi="Georgia"/>
          <w:b/>
          <w:bCs/>
          <w:color w:val="002060"/>
          <w:sz w:val="22"/>
          <w:szCs w:val="22"/>
        </w:rPr>
      </w:pPr>
      <w:bookmarkStart w:id="0" w:name="_Toc143520057"/>
      <w:r w:rsidRPr="00144AE4">
        <w:rPr>
          <w:rFonts w:ascii="Georgia" w:hAnsi="Georgia"/>
          <w:b/>
          <w:bCs/>
          <w:color w:val="002060"/>
        </w:rPr>
        <w:lastRenderedPageBreak/>
        <w:t>Introduction</w:t>
      </w:r>
      <w:bookmarkEnd w:id="0"/>
    </w:p>
    <w:p w14:paraId="522AB391" w14:textId="64C64DDC" w:rsidR="00A35C1B" w:rsidRPr="00D77D42" w:rsidRDefault="00DE2638" w:rsidP="00A35C1B">
      <w:pPr>
        <w:rPr>
          <w:rFonts w:ascii="Georgia" w:hAnsi="Georgia"/>
          <w:sz w:val="24"/>
          <w:szCs w:val="24"/>
        </w:rPr>
      </w:pPr>
      <w:r>
        <w:rPr>
          <w:rFonts w:ascii="Georgia" w:hAnsi="Georgia"/>
          <w:sz w:val="24"/>
          <w:szCs w:val="24"/>
        </w:rPr>
        <w:t xml:space="preserve">Welcome to the Iowa Western Community College Dental Hygiene Program! </w:t>
      </w:r>
      <w:r w:rsidR="001157D9">
        <w:rPr>
          <w:rFonts w:ascii="Georgia" w:hAnsi="Georgia"/>
          <w:sz w:val="24"/>
          <w:szCs w:val="24"/>
        </w:rPr>
        <w:t xml:space="preserve">We recognize the </w:t>
      </w:r>
      <w:r w:rsidR="00D77D42">
        <w:rPr>
          <w:rFonts w:ascii="Georgia" w:hAnsi="Georgia"/>
          <w:sz w:val="24"/>
          <w:szCs w:val="24"/>
        </w:rPr>
        <w:t xml:space="preserve">efforts </w:t>
      </w:r>
      <w:r w:rsidR="001157D9">
        <w:rPr>
          <w:rFonts w:ascii="Georgia" w:hAnsi="Georgia"/>
          <w:sz w:val="24"/>
          <w:szCs w:val="24"/>
        </w:rPr>
        <w:t xml:space="preserve">and dedication all students </w:t>
      </w:r>
      <w:r w:rsidR="00D77D42">
        <w:rPr>
          <w:rFonts w:ascii="Georgia" w:hAnsi="Georgia"/>
          <w:sz w:val="24"/>
          <w:szCs w:val="24"/>
        </w:rPr>
        <w:t xml:space="preserve">demonstrate to gain admittance to the program. </w:t>
      </w:r>
      <w:r w:rsidR="00ED741C">
        <w:rPr>
          <w:rFonts w:ascii="Georgia" w:hAnsi="Georgia"/>
          <w:sz w:val="24"/>
          <w:szCs w:val="24"/>
        </w:rPr>
        <w:t xml:space="preserve">Students perform at an optimal level when expectations are clear and concise. </w:t>
      </w:r>
      <w:r w:rsidR="00D77D42" w:rsidRPr="00D77D42">
        <w:rPr>
          <w:rFonts w:ascii="Georgia" w:hAnsi="Georgia"/>
          <w:sz w:val="24"/>
          <w:szCs w:val="24"/>
        </w:rPr>
        <w:t>Thi</w:t>
      </w:r>
      <w:r w:rsidR="00ED741C">
        <w:rPr>
          <w:rFonts w:ascii="Georgia" w:hAnsi="Georgia"/>
          <w:sz w:val="24"/>
          <w:szCs w:val="24"/>
        </w:rPr>
        <w:t>s manual</w:t>
      </w:r>
      <w:r w:rsidR="00D77D42" w:rsidRPr="00D77D42">
        <w:rPr>
          <w:rFonts w:ascii="Georgia" w:hAnsi="Georgia"/>
          <w:sz w:val="24"/>
          <w:szCs w:val="24"/>
        </w:rPr>
        <w:t xml:space="preserve"> is intended to serve as a guide for students in the Iowa </w:t>
      </w:r>
      <w:r w:rsidR="00ED741C">
        <w:rPr>
          <w:rFonts w:ascii="Georgia" w:hAnsi="Georgia"/>
          <w:sz w:val="24"/>
          <w:szCs w:val="24"/>
        </w:rPr>
        <w:t>Western</w:t>
      </w:r>
      <w:r w:rsidR="00D77D42" w:rsidRPr="00D77D42">
        <w:rPr>
          <w:rFonts w:ascii="Georgia" w:hAnsi="Georgia"/>
          <w:sz w:val="24"/>
          <w:szCs w:val="24"/>
        </w:rPr>
        <w:t xml:space="preserve"> Dental Hygiene Program. All students accepted into the Iowa </w:t>
      </w:r>
      <w:r w:rsidR="00ED741C">
        <w:rPr>
          <w:rFonts w:ascii="Georgia" w:hAnsi="Georgia"/>
          <w:sz w:val="24"/>
          <w:szCs w:val="24"/>
        </w:rPr>
        <w:t>Western</w:t>
      </w:r>
      <w:r w:rsidR="00D77D42" w:rsidRPr="00D77D42">
        <w:rPr>
          <w:rFonts w:ascii="Georgia" w:hAnsi="Georgia"/>
          <w:sz w:val="24"/>
          <w:szCs w:val="24"/>
        </w:rPr>
        <w:t xml:space="preserve"> Dental Hygiene Program are expected to familiarize themselves with the information contained in this handbook. It is designed to supplement the </w:t>
      </w:r>
      <w:r w:rsidR="00ED741C">
        <w:rPr>
          <w:rFonts w:ascii="Georgia" w:hAnsi="Georgia"/>
          <w:sz w:val="24"/>
          <w:szCs w:val="24"/>
        </w:rPr>
        <w:t>IWCC</w:t>
      </w:r>
      <w:r w:rsidR="00D77D42" w:rsidRPr="00D77D42">
        <w:rPr>
          <w:rFonts w:ascii="Georgia" w:hAnsi="Georgia"/>
          <w:sz w:val="24"/>
          <w:szCs w:val="24"/>
        </w:rPr>
        <w:t xml:space="preserve"> catalogue and the </w:t>
      </w:r>
      <w:r w:rsidR="00ED741C">
        <w:rPr>
          <w:rFonts w:ascii="Georgia" w:hAnsi="Georgia"/>
          <w:sz w:val="24"/>
          <w:szCs w:val="24"/>
        </w:rPr>
        <w:t xml:space="preserve">IWCC </w:t>
      </w:r>
      <w:r w:rsidR="00D77D42" w:rsidRPr="00D77D42">
        <w:rPr>
          <w:rFonts w:ascii="Georgia" w:hAnsi="Georgia"/>
          <w:sz w:val="24"/>
          <w:szCs w:val="24"/>
        </w:rPr>
        <w:t xml:space="preserve">handbook by addressing protocols which are specific to the Dental Hygiene Program at Iowa </w:t>
      </w:r>
      <w:r w:rsidR="00ED741C">
        <w:rPr>
          <w:rFonts w:ascii="Georgia" w:hAnsi="Georgia"/>
          <w:sz w:val="24"/>
          <w:szCs w:val="24"/>
        </w:rPr>
        <w:t>Western</w:t>
      </w:r>
      <w:r w:rsidR="00D77D42" w:rsidRPr="00D77D42">
        <w:rPr>
          <w:rFonts w:ascii="Georgia" w:hAnsi="Georgia"/>
          <w:sz w:val="24"/>
          <w:szCs w:val="24"/>
        </w:rPr>
        <w:t>. The dental hygiene faculty, in cooperation with administration, reserves the right to revise procedure guidelines as needed to improve the program or for safety reasons. Students will be informed in writing of any changes that would affect them.</w:t>
      </w:r>
    </w:p>
    <w:p w14:paraId="62735ADF" w14:textId="77777777" w:rsidR="00A35C1B" w:rsidRDefault="00A35C1B" w:rsidP="00A35C1B">
      <w:pPr>
        <w:rPr>
          <w:rFonts w:ascii="Georgia" w:hAnsi="Georgia"/>
          <w:sz w:val="24"/>
          <w:szCs w:val="24"/>
        </w:rPr>
      </w:pPr>
    </w:p>
    <w:p w14:paraId="16B03EA3" w14:textId="77777777" w:rsidR="00A35C1B" w:rsidRPr="00A35C1B" w:rsidRDefault="00A35C1B" w:rsidP="00A35C1B">
      <w:pPr>
        <w:rPr>
          <w:rFonts w:ascii="Georgia" w:hAnsi="Georgia"/>
          <w:b/>
          <w:bCs/>
          <w:color w:val="2E74B5" w:themeColor="accent5" w:themeShade="BF"/>
          <w:sz w:val="24"/>
          <w:szCs w:val="24"/>
        </w:rPr>
      </w:pPr>
    </w:p>
    <w:p w14:paraId="48CA842D" w14:textId="77777777" w:rsidR="00A35C1B" w:rsidRDefault="00A35C1B" w:rsidP="009037B8">
      <w:pPr>
        <w:jc w:val="center"/>
        <w:rPr>
          <w:rFonts w:ascii="Georgia" w:hAnsi="Georgia"/>
          <w:b/>
          <w:bCs/>
          <w:color w:val="2E74B5" w:themeColor="accent5" w:themeShade="BF"/>
          <w:sz w:val="24"/>
          <w:szCs w:val="24"/>
        </w:rPr>
      </w:pPr>
    </w:p>
    <w:p w14:paraId="7FD063C3" w14:textId="77777777" w:rsidR="00A35C1B" w:rsidRDefault="00A35C1B" w:rsidP="009037B8">
      <w:pPr>
        <w:jc w:val="center"/>
        <w:rPr>
          <w:rFonts w:ascii="Georgia" w:hAnsi="Georgia"/>
          <w:b/>
          <w:bCs/>
          <w:color w:val="2E74B5" w:themeColor="accent5" w:themeShade="BF"/>
          <w:sz w:val="24"/>
          <w:szCs w:val="24"/>
        </w:rPr>
      </w:pPr>
    </w:p>
    <w:p w14:paraId="4DBB3150" w14:textId="77777777" w:rsidR="00A35C1B" w:rsidRDefault="00A35C1B" w:rsidP="009037B8">
      <w:pPr>
        <w:jc w:val="center"/>
        <w:rPr>
          <w:rFonts w:ascii="Georgia" w:hAnsi="Georgia"/>
          <w:b/>
          <w:bCs/>
          <w:color w:val="2E74B5" w:themeColor="accent5" w:themeShade="BF"/>
          <w:sz w:val="24"/>
          <w:szCs w:val="24"/>
        </w:rPr>
      </w:pPr>
    </w:p>
    <w:p w14:paraId="6DD1DE92" w14:textId="77777777" w:rsidR="00A35C1B" w:rsidRDefault="00A35C1B" w:rsidP="009037B8">
      <w:pPr>
        <w:jc w:val="center"/>
        <w:rPr>
          <w:rFonts w:ascii="Georgia" w:hAnsi="Georgia"/>
          <w:b/>
          <w:bCs/>
          <w:color w:val="2E74B5" w:themeColor="accent5" w:themeShade="BF"/>
          <w:sz w:val="24"/>
          <w:szCs w:val="24"/>
        </w:rPr>
      </w:pPr>
    </w:p>
    <w:p w14:paraId="6CF853C2" w14:textId="77777777" w:rsidR="00A35C1B" w:rsidRDefault="00A35C1B" w:rsidP="009037B8">
      <w:pPr>
        <w:jc w:val="center"/>
        <w:rPr>
          <w:rFonts w:ascii="Georgia" w:hAnsi="Georgia"/>
          <w:b/>
          <w:bCs/>
          <w:color w:val="2E74B5" w:themeColor="accent5" w:themeShade="BF"/>
          <w:sz w:val="24"/>
          <w:szCs w:val="24"/>
        </w:rPr>
      </w:pPr>
    </w:p>
    <w:p w14:paraId="0450F41B" w14:textId="77777777" w:rsidR="00A35C1B" w:rsidRDefault="00A35C1B" w:rsidP="009037B8">
      <w:pPr>
        <w:jc w:val="center"/>
        <w:rPr>
          <w:rFonts w:ascii="Georgia" w:hAnsi="Georgia"/>
          <w:b/>
          <w:bCs/>
          <w:color w:val="2E74B5" w:themeColor="accent5" w:themeShade="BF"/>
          <w:sz w:val="24"/>
          <w:szCs w:val="24"/>
        </w:rPr>
      </w:pPr>
    </w:p>
    <w:p w14:paraId="1DD674BD" w14:textId="77777777" w:rsidR="00A35C1B" w:rsidRDefault="00A35C1B" w:rsidP="009037B8">
      <w:pPr>
        <w:jc w:val="center"/>
        <w:rPr>
          <w:rFonts w:ascii="Georgia" w:hAnsi="Georgia"/>
          <w:b/>
          <w:bCs/>
          <w:color w:val="2E74B5" w:themeColor="accent5" w:themeShade="BF"/>
          <w:sz w:val="24"/>
          <w:szCs w:val="24"/>
        </w:rPr>
      </w:pPr>
    </w:p>
    <w:p w14:paraId="61E178D6" w14:textId="77777777" w:rsidR="00A35C1B" w:rsidRDefault="00A35C1B" w:rsidP="009037B8">
      <w:pPr>
        <w:jc w:val="center"/>
        <w:rPr>
          <w:rFonts w:ascii="Georgia" w:hAnsi="Georgia"/>
          <w:b/>
          <w:bCs/>
          <w:color w:val="2E74B5" w:themeColor="accent5" w:themeShade="BF"/>
          <w:sz w:val="24"/>
          <w:szCs w:val="24"/>
        </w:rPr>
      </w:pPr>
    </w:p>
    <w:p w14:paraId="7E06D083" w14:textId="77777777" w:rsidR="00A35C1B" w:rsidRDefault="00A35C1B" w:rsidP="009037B8">
      <w:pPr>
        <w:jc w:val="center"/>
        <w:rPr>
          <w:rFonts w:ascii="Georgia" w:hAnsi="Georgia"/>
          <w:b/>
          <w:bCs/>
          <w:color w:val="2E74B5" w:themeColor="accent5" w:themeShade="BF"/>
          <w:sz w:val="24"/>
          <w:szCs w:val="24"/>
        </w:rPr>
      </w:pPr>
    </w:p>
    <w:p w14:paraId="7795F8C5" w14:textId="77777777" w:rsidR="00A35C1B" w:rsidRDefault="00A35C1B" w:rsidP="009037B8">
      <w:pPr>
        <w:jc w:val="center"/>
        <w:rPr>
          <w:rFonts w:ascii="Georgia" w:hAnsi="Georgia"/>
          <w:b/>
          <w:bCs/>
          <w:color w:val="2E74B5" w:themeColor="accent5" w:themeShade="BF"/>
          <w:sz w:val="24"/>
          <w:szCs w:val="24"/>
        </w:rPr>
      </w:pPr>
    </w:p>
    <w:p w14:paraId="6DB10635" w14:textId="77777777" w:rsidR="00A35C1B" w:rsidRDefault="00A35C1B" w:rsidP="009037B8">
      <w:pPr>
        <w:jc w:val="center"/>
        <w:rPr>
          <w:rFonts w:ascii="Georgia" w:hAnsi="Georgia"/>
          <w:b/>
          <w:bCs/>
          <w:color w:val="2E74B5" w:themeColor="accent5" w:themeShade="BF"/>
          <w:sz w:val="24"/>
          <w:szCs w:val="24"/>
        </w:rPr>
      </w:pPr>
    </w:p>
    <w:p w14:paraId="543CF341" w14:textId="77777777" w:rsidR="00A35C1B" w:rsidRDefault="00A35C1B" w:rsidP="009037B8">
      <w:pPr>
        <w:jc w:val="center"/>
        <w:rPr>
          <w:rFonts w:ascii="Georgia" w:hAnsi="Georgia"/>
          <w:b/>
          <w:bCs/>
          <w:color w:val="2E74B5" w:themeColor="accent5" w:themeShade="BF"/>
          <w:sz w:val="24"/>
          <w:szCs w:val="24"/>
        </w:rPr>
      </w:pPr>
    </w:p>
    <w:p w14:paraId="3DD6701D" w14:textId="77777777" w:rsidR="00A35C1B" w:rsidRDefault="00A35C1B" w:rsidP="009037B8">
      <w:pPr>
        <w:jc w:val="center"/>
        <w:rPr>
          <w:rFonts w:ascii="Georgia" w:hAnsi="Georgia"/>
          <w:b/>
          <w:bCs/>
          <w:color w:val="2E74B5" w:themeColor="accent5" w:themeShade="BF"/>
          <w:sz w:val="24"/>
          <w:szCs w:val="24"/>
        </w:rPr>
      </w:pPr>
    </w:p>
    <w:p w14:paraId="6B6FB312" w14:textId="77777777" w:rsidR="00A35C1B" w:rsidRDefault="00A35C1B" w:rsidP="009037B8">
      <w:pPr>
        <w:jc w:val="center"/>
        <w:rPr>
          <w:rFonts w:ascii="Georgia" w:hAnsi="Georgia"/>
          <w:b/>
          <w:bCs/>
          <w:color w:val="2E74B5" w:themeColor="accent5" w:themeShade="BF"/>
          <w:sz w:val="24"/>
          <w:szCs w:val="24"/>
        </w:rPr>
      </w:pPr>
    </w:p>
    <w:p w14:paraId="21B0B088" w14:textId="77777777" w:rsidR="00A35C1B" w:rsidRDefault="00A35C1B" w:rsidP="009037B8">
      <w:pPr>
        <w:jc w:val="center"/>
        <w:rPr>
          <w:rFonts w:ascii="Georgia" w:hAnsi="Georgia"/>
          <w:b/>
          <w:bCs/>
          <w:color w:val="2E74B5" w:themeColor="accent5" w:themeShade="BF"/>
          <w:sz w:val="24"/>
          <w:szCs w:val="24"/>
        </w:rPr>
      </w:pPr>
    </w:p>
    <w:p w14:paraId="7D147AB6" w14:textId="11DDB695" w:rsidR="40680137" w:rsidRDefault="40680137" w:rsidP="40680137">
      <w:pPr>
        <w:jc w:val="center"/>
        <w:rPr>
          <w:rFonts w:ascii="Georgia" w:hAnsi="Georgia"/>
          <w:b/>
          <w:bCs/>
          <w:color w:val="2E74B5" w:themeColor="accent5" w:themeShade="BF"/>
          <w:sz w:val="24"/>
          <w:szCs w:val="24"/>
        </w:rPr>
      </w:pPr>
    </w:p>
    <w:p w14:paraId="2B0EE006" w14:textId="77777777" w:rsidR="00A35C1B" w:rsidRDefault="00A35C1B" w:rsidP="009037B8">
      <w:pPr>
        <w:jc w:val="center"/>
        <w:rPr>
          <w:rFonts w:ascii="Georgia" w:hAnsi="Georgia"/>
          <w:b/>
          <w:bCs/>
          <w:color w:val="2E74B5" w:themeColor="accent5" w:themeShade="BF"/>
          <w:sz w:val="24"/>
          <w:szCs w:val="24"/>
        </w:rPr>
      </w:pPr>
    </w:p>
    <w:p w14:paraId="36D81632" w14:textId="7973E6BE" w:rsidR="56DEB3DA" w:rsidRDefault="56DEB3DA">
      <w:r>
        <w:br w:type="page"/>
      </w:r>
    </w:p>
    <w:p w14:paraId="5CF453B3" w14:textId="77777777" w:rsidR="00170701" w:rsidRPr="00144AE4" w:rsidRDefault="00170701" w:rsidP="00144AE4">
      <w:pPr>
        <w:pStyle w:val="Heading1"/>
        <w:jc w:val="center"/>
        <w:rPr>
          <w:rFonts w:ascii="Georgia" w:hAnsi="Georgia"/>
          <w:b/>
          <w:bCs/>
          <w:color w:val="002060"/>
        </w:rPr>
      </w:pPr>
      <w:bookmarkStart w:id="1" w:name="_Toc143520058"/>
      <w:r w:rsidRPr="00144AE4">
        <w:rPr>
          <w:rFonts w:ascii="Georgia" w:hAnsi="Georgia"/>
          <w:b/>
          <w:bCs/>
          <w:color w:val="002060"/>
        </w:rPr>
        <w:lastRenderedPageBreak/>
        <w:t>Section I Program Reference Guidelines</w:t>
      </w:r>
      <w:bookmarkEnd w:id="1"/>
    </w:p>
    <w:p w14:paraId="14515EB7" w14:textId="45624043" w:rsidR="009037B8" w:rsidRPr="00144AE4" w:rsidRDefault="009037B8" w:rsidP="00144AE4">
      <w:pPr>
        <w:pStyle w:val="Heading2"/>
        <w:jc w:val="center"/>
        <w:rPr>
          <w:rFonts w:ascii="Georgia" w:hAnsi="Georgia"/>
          <w:b/>
          <w:bCs/>
          <w:color w:val="002060"/>
        </w:rPr>
      </w:pPr>
      <w:bookmarkStart w:id="2" w:name="_Toc143520059"/>
      <w:r w:rsidRPr="00144AE4">
        <w:rPr>
          <w:rFonts w:ascii="Georgia" w:hAnsi="Georgia"/>
          <w:b/>
          <w:bCs/>
          <w:color w:val="002060"/>
        </w:rPr>
        <w:t>Iowa Western Community College Mission Statement</w:t>
      </w:r>
      <w:bookmarkEnd w:id="2"/>
    </w:p>
    <w:p w14:paraId="195FA968" w14:textId="194E428F" w:rsidR="00D63836" w:rsidRPr="00D63836" w:rsidRDefault="009037B8" w:rsidP="00D63836">
      <w:pPr>
        <w:rPr>
          <w:rFonts w:ascii="Georgia" w:hAnsi="Georgia"/>
          <w:sz w:val="24"/>
          <w:szCs w:val="24"/>
        </w:rPr>
      </w:pPr>
      <w:r>
        <w:rPr>
          <w:rFonts w:ascii="Georgia" w:hAnsi="Georgia"/>
          <w:sz w:val="24"/>
          <w:szCs w:val="24"/>
        </w:rPr>
        <w:t xml:space="preserve">Iowa Western Community College is a learning community committed to excellence in meeting educational needs and improving the quality of life through programs, partnerships, and community involvement. </w:t>
      </w:r>
    </w:p>
    <w:p w14:paraId="05F2B0F5" w14:textId="77777777" w:rsidR="00D63836" w:rsidRPr="003D1496" w:rsidRDefault="00D63836" w:rsidP="00D63836">
      <w:pPr>
        <w:shd w:val="clear" w:color="auto" w:fill="FFFFFF"/>
        <w:spacing w:before="100" w:beforeAutospacing="1" w:after="100" w:afterAutospacing="1" w:line="240" w:lineRule="auto"/>
        <w:rPr>
          <w:rFonts w:ascii="Georgia" w:eastAsia="Times New Roman" w:hAnsi="Georgia" w:cs="Times New Roman"/>
          <w:color w:val="1F3864" w:themeColor="accent1" w:themeShade="80"/>
          <w:sz w:val="24"/>
          <w:szCs w:val="24"/>
        </w:rPr>
      </w:pPr>
      <w:r w:rsidRPr="003D1496">
        <w:rPr>
          <w:rFonts w:ascii="Georgia" w:eastAsia="Times New Roman" w:hAnsi="Georgia" w:cs="Times New Roman"/>
          <w:color w:val="1F3864" w:themeColor="accent1" w:themeShade="80"/>
          <w:sz w:val="24"/>
          <w:szCs w:val="24"/>
        </w:rPr>
        <w:t>These statements of Beliefs support and clarify the Mission Statement of Iowa Western Community College.</w:t>
      </w:r>
    </w:p>
    <w:p w14:paraId="4A7B66FE" w14:textId="77777777" w:rsidR="00D63836" w:rsidRP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Faculty, students, staff, and community partners are equal stakeholders in the culture of our learning community.</w:t>
      </w:r>
    </w:p>
    <w:p w14:paraId="7B2AFCC1" w14:textId="270F460A" w:rsidR="00D63836" w:rsidRPr="00D63836" w:rsidRDefault="004426DB"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proofErr w:type="gramStart"/>
      <w:r>
        <w:rPr>
          <w:rFonts w:ascii="Georgia" w:eastAsia="Times New Roman" w:hAnsi="Georgia" w:cs="Times New Roman"/>
          <w:color w:val="04202E"/>
          <w:sz w:val="24"/>
          <w:szCs w:val="24"/>
        </w:rPr>
        <w:t>Each and e</w:t>
      </w:r>
      <w:r w:rsidRPr="00D63836">
        <w:rPr>
          <w:rFonts w:ascii="Georgia" w:eastAsia="Times New Roman" w:hAnsi="Georgia" w:cs="Times New Roman"/>
          <w:color w:val="04202E"/>
          <w:sz w:val="24"/>
          <w:szCs w:val="24"/>
        </w:rPr>
        <w:t>very</w:t>
      </w:r>
      <w:proofErr w:type="gramEnd"/>
      <w:r w:rsidR="00D63836" w:rsidRPr="00D63836">
        <w:rPr>
          <w:rFonts w:ascii="Georgia" w:eastAsia="Times New Roman" w:hAnsi="Georgia" w:cs="Times New Roman"/>
          <w:color w:val="04202E"/>
          <w:sz w:val="24"/>
          <w:szCs w:val="24"/>
        </w:rPr>
        <w:t xml:space="preserve"> individual has dignity and worth.</w:t>
      </w:r>
    </w:p>
    <w:p w14:paraId="3B2F7A30" w14:textId="77777777" w:rsidR="00D63836" w:rsidRP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Community support depends upon identifying and meeting the diverse and changing needs of the people in Southwest Iowa.</w:t>
      </w:r>
    </w:p>
    <w:p w14:paraId="276F69DE" w14:textId="77777777" w:rsidR="00D63836" w:rsidRP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Each person deserves opportunities for lifelong learning and growth.</w:t>
      </w:r>
    </w:p>
    <w:p w14:paraId="783D28BC" w14:textId="77777777" w:rsidR="00D63836" w:rsidRP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Open, honest communication, through word and action, builds credibility and trust.</w:t>
      </w:r>
    </w:p>
    <w:p w14:paraId="5D50B240" w14:textId="77777777" w:rsidR="00D63836" w:rsidRP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Striving for excellence defines the effort of the entire college community.</w:t>
      </w:r>
    </w:p>
    <w:p w14:paraId="262BE845" w14:textId="363EBF8A" w:rsidR="00D63836" w:rsidRDefault="00D63836" w:rsidP="00D63836">
      <w:pPr>
        <w:numPr>
          <w:ilvl w:val="0"/>
          <w:numId w:val="4"/>
        </w:numPr>
        <w:shd w:val="clear" w:color="auto" w:fill="FFFFFF"/>
        <w:spacing w:before="100" w:beforeAutospacing="1" w:after="100" w:afterAutospacing="1" w:line="240" w:lineRule="auto"/>
        <w:rPr>
          <w:rFonts w:ascii="Georgia" w:eastAsia="Times New Roman" w:hAnsi="Georgia" w:cs="Times New Roman"/>
          <w:color w:val="04202E"/>
          <w:sz w:val="24"/>
          <w:szCs w:val="24"/>
        </w:rPr>
      </w:pPr>
      <w:r w:rsidRPr="00D63836">
        <w:rPr>
          <w:rFonts w:ascii="Georgia" w:eastAsia="Times New Roman" w:hAnsi="Georgia" w:cs="Times New Roman"/>
          <w:color w:val="04202E"/>
          <w:sz w:val="24"/>
          <w:szCs w:val="24"/>
        </w:rPr>
        <w:t>Cooperative partnerships foster college and community growth.</w:t>
      </w:r>
    </w:p>
    <w:p w14:paraId="63DF4563" w14:textId="77777777" w:rsidR="00A35C1B" w:rsidRDefault="00A35C1B" w:rsidP="00D63836">
      <w:pPr>
        <w:shd w:val="clear" w:color="auto" w:fill="FFFFFF"/>
        <w:spacing w:before="100" w:beforeAutospacing="1" w:after="100" w:afterAutospacing="1" w:line="240" w:lineRule="auto"/>
        <w:jc w:val="center"/>
        <w:rPr>
          <w:rFonts w:ascii="Georgia" w:eastAsia="Times New Roman" w:hAnsi="Georgia" w:cs="Times New Roman"/>
          <w:b/>
          <w:bCs/>
          <w:color w:val="2E74B5" w:themeColor="accent5" w:themeShade="BF"/>
          <w:sz w:val="24"/>
          <w:szCs w:val="24"/>
        </w:rPr>
      </w:pPr>
    </w:p>
    <w:p w14:paraId="58DFA497" w14:textId="04B418F3" w:rsidR="00D63836" w:rsidRPr="00144AE4" w:rsidRDefault="00D63836" w:rsidP="00144AE4">
      <w:pPr>
        <w:pStyle w:val="Heading1"/>
        <w:jc w:val="center"/>
        <w:rPr>
          <w:rFonts w:ascii="Georgia" w:eastAsia="Times New Roman" w:hAnsi="Georgia"/>
          <w:b/>
          <w:bCs/>
          <w:color w:val="002060"/>
        </w:rPr>
      </w:pPr>
      <w:bookmarkStart w:id="3" w:name="_Toc143520060"/>
      <w:r w:rsidRPr="00144AE4">
        <w:rPr>
          <w:rFonts w:ascii="Georgia" w:eastAsia="Times New Roman" w:hAnsi="Georgia"/>
          <w:b/>
          <w:bCs/>
          <w:color w:val="002060"/>
        </w:rPr>
        <w:t>Core Values</w:t>
      </w:r>
      <w:bookmarkEnd w:id="3"/>
    </w:p>
    <w:p w14:paraId="7D7A639F" w14:textId="77777777" w:rsidR="00D63836" w:rsidRPr="003D1496" w:rsidRDefault="00D63836" w:rsidP="00D63836">
      <w:pPr>
        <w:pStyle w:val="Heading3"/>
        <w:shd w:val="clear" w:color="auto" w:fill="FFFFFF"/>
        <w:spacing w:before="0" w:beforeAutospacing="0"/>
        <w:rPr>
          <w:rFonts w:ascii="Georgia" w:hAnsi="Georgia"/>
          <w:color w:val="1F3864" w:themeColor="accent1" w:themeShade="80"/>
          <w:sz w:val="24"/>
          <w:szCs w:val="24"/>
        </w:rPr>
      </w:pPr>
      <w:bookmarkStart w:id="4" w:name="_Toc143520061"/>
      <w:r w:rsidRPr="003D1496">
        <w:rPr>
          <w:rFonts w:ascii="Georgia" w:hAnsi="Georgia"/>
          <w:color w:val="1F3864" w:themeColor="accent1" w:themeShade="80"/>
          <w:sz w:val="24"/>
          <w:szCs w:val="24"/>
        </w:rPr>
        <w:t>Caring</w:t>
      </w:r>
      <w:bookmarkEnd w:id="4"/>
    </w:p>
    <w:p w14:paraId="5B4CD2AE" w14:textId="77777777" w:rsidR="00D63836" w:rsidRPr="00D63836" w:rsidRDefault="00D63836" w:rsidP="00D63836">
      <w:pPr>
        <w:pStyle w:val="NormalWeb"/>
        <w:shd w:val="clear" w:color="auto" w:fill="FFFFFF"/>
        <w:rPr>
          <w:rFonts w:ascii="Georgia" w:hAnsi="Georgia"/>
        </w:rPr>
      </w:pPr>
      <w:r w:rsidRPr="00D63836">
        <w:rPr>
          <w:rFonts w:ascii="Georgia" w:hAnsi="Georgia"/>
        </w:rPr>
        <w:t>We believe creating an environment where people treat each other with a sense of dignity and self-worth and where people convey genuine concern for helping others to achieve their goals will add value to student learning experience.</w:t>
      </w:r>
    </w:p>
    <w:p w14:paraId="2D3B4A3C" w14:textId="77777777" w:rsidR="00D63836" w:rsidRPr="003D1496" w:rsidRDefault="00D63836" w:rsidP="00D63836">
      <w:pPr>
        <w:pStyle w:val="Heading3"/>
        <w:shd w:val="clear" w:color="auto" w:fill="FFFFFF"/>
        <w:spacing w:before="0" w:beforeAutospacing="0"/>
        <w:rPr>
          <w:rFonts w:ascii="Georgia" w:hAnsi="Georgia"/>
          <w:color w:val="1F3864" w:themeColor="accent1" w:themeShade="80"/>
          <w:sz w:val="24"/>
          <w:szCs w:val="24"/>
        </w:rPr>
      </w:pPr>
      <w:bookmarkStart w:id="5" w:name="_Toc143520062"/>
      <w:r w:rsidRPr="003D1496">
        <w:rPr>
          <w:rFonts w:ascii="Georgia" w:hAnsi="Georgia"/>
          <w:color w:val="1F3864" w:themeColor="accent1" w:themeShade="80"/>
          <w:sz w:val="24"/>
          <w:szCs w:val="24"/>
        </w:rPr>
        <w:t>Commitment</w:t>
      </w:r>
      <w:bookmarkEnd w:id="5"/>
    </w:p>
    <w:p w14:paraId="569B9E49" w14:textId="77777777" w:rsidR="00D63836" w:rsidRPr="00D63836" w:rsidRDefault="00D63836" w:rsidP="00D63836">
      <w:pPr>
        <w:pStyle w:val="NormalWeb"/>
        <w:shd w:val="clear" w:color="auto" w:fill="FFFFFF"/>
        <w:rPr>
          <w:rFonts w:ascii="Georgia" w:hAnsi="Georgia"/>
        </w:rPr>
      </w:pPr>
      <w:r w:rsidRPr="00D63836">
        <w:rPr>
          <w:rFonts w:ascii="Georgia" w:hAnsi="Georgia"/>
        </w:rPr>
        <w:t>We believe acting with a sense of purpose, vigor, and passion and merging of our personal and work values will enable us to fulfill our pledge to provide opportunities, which encourage students to reach their full potential.</w:t>
      </w:r>
    </w:p>
    <w:p w14:paraId="2B144318" w14:textId="77777777" w:rsidR="00D63836" w:rsidRPr="003D1496" w:rsidRDefault="00D63836" w:rsidP="00D63836">
      <w:pPr>
        <w:pStyle w:val="Heading3"/>
        <w:shd w:val="clear" w:color="auto" w:fill="FFFFFF"/>
        <w:spacing w:before="0" w:beforeAutospacing="0"/>
        <w:rPr>
          <w:rFonts w:ascii="Georgia" w:hAnsi="Georgia"/>
          <w:color w:val="1F3864" w:themeColor="accent1" w:themeShade="80"/>
          <w:sz w:val="24"/>
          <w:szCs w:val="24"/>
        </w:rPr>
      </w:pPr>
      <w:bookmarkStart w:id="6" w:name="_Toc143520063"/>
      <w:r w:rsidRPr="003D1496">
        <w:rPr>
          <w:rFonts w:ascii="Georgia" w:hAnsi="Georgia"/>
          <w:color w:val="1F3864" w:themeColor="accent1" w:themeShade="80"/>
          <w:sz w:val="24"/>
          <w:szCs w:val="24"/>
        </w:rPr>
        <w:t>Challenge</w:t>
      </w:r>
      <w:bookmarkEnd w:id="6"/>
    </w:p>
    <w:p w14:paraId="435EAAC3" w14:textId="5AB2717F" w:rsidR="00D63836" w:rsidRPr="00D63836" w:rsidRDefault="00D63836" w:rsidP="00D63836">
      <w:pPr>
        <w:pStyle w:val="NormalWeb"/>
        <w:shd w:val="clear" w:color="auto" w:fill="FFFFFF"/>
        <w:rPr>
          <w:rFonts w:ascii="Georgia" w:hAnsi="Georgia"/>
        </w:rPr>
      </w:pPr>
      <w:r w:rsidRPr="00D63836">
        <w:rPr>
          <w:rFonts w:ascii="Georgia" w:hAnsi="Georgia"/>
        </w:rPr>
        <w:t>We believe articulating and promoting academic and personal standards focused on raising self-expectations in striving for excellence will provide an environment which leads to success.</w:t>
      </w:r>
    </w:p>
    <w:p w14:paraId="0B23A1FD" w14:textId="77777777" w:rsidR="00D63836" w:rsidRPr="00D63836" w:rsidRDefault="00D63836" w:rsidP="00D63836">
      <w:pPr>
        <w:shd w:val="clear" w:color="auto" w:fill="FFFFFF"/>
        <w:spacing w:before="100" w:beforeAutospacing="1" w:after="100" w:afterAutospacing="1" w:line="240" w:lineRule="auto"/>
        <w:rPr>
          <w:rFonts w:ascii="Georgia" w:eastAsia="Times New Roman" w:hAnsi="Georgia" w:cs="Times New Roman"/>
          <w:sz w:val="24"/>
          <w:szCs w:val="24"/>
        </w:rPr>
      </w:pPr>
    </w:p>
    <w:p w14:paraId="33764CD0" w14:textId="77777777" w:rsidR="00D63836" w:rsidRDefault="00D63836" w:rsidP="00AF2485">
      <w:pPr>
        <w:rPr>
          <w:rFonts w:ascii="Georgia" w:hAnsi="Georgia"/>
          <w:color w:val="2E74B5" w:themeColor="accent5" w:themeShade="BF"/>
          <w:sz w:val="24"/>
          <w:szCs w:val="24"/>
        </w:rPr>
      </w:pPr>
    </w:p>
    <w:p w14:paraId="61BCB40D" w14:textId="77777777" w:rsidR="00144AE4" w:rsidRDefault="00144AE4">
      <w:pPr>
        <w:rPr>
          <w:rFonts w:ascii="Georgia" w:hAnsi="Georgia"/>
          <w:b/>
          <w:bCs/>
          <w:color w:val="1F3864" w:themeColor="accent1" w:themeShade="80"/>
          <w:sz w:val="24"/>
          <w:szCs w:val="24"/>
        </w:rPr>
      </w:pPr>
      <w:r>
        <w:rPr>
          <w:rFonts w:ascii="Georgia" w:hAnsi="Georgia"/>
          <w:b/>
          <w:bCs/>
          <w:color w:val="1F3864" w:themeColor="accent1" w:themeShade="80"/>
          <w:sz w:val="24"/>
          <w:szCs w:val="24"/>
        </w:rPr>
        <w:br w:type="page"/>
      </w:r>
    </w:p>
    <w:p w14:paraId="1C03BA10" w14:textId="7B81AE47" w:rsidR="009037B8" w:rsidRPr="00144AE4" w:rsidRDefault="009037B8" w:rsidP="00144AE4">
      <w:pPr>
        <w:pStyle w:val="Heading1"/>
        <w:jc w:val="center"/>
        <w:rPr>
          <w:rFonts w:ascii="Georgia" w:hAnsi="Georgia"/>
          <w:b/>
          <w:bCs/>
          <w:color w:val="002060"/>
        </w:rPr>
      </w:pPr>
      <w:bookmarkStart w:id="7" w:name="_Toc143520064"/>
      <w:r w:rsidRPr="00144AE4">
        <w:rPr>
          <w:rFonts w:ascii="Georgia" w:hAnsi="Georgia"/>
          <w:b/>
          <w:bCs/>
          <w:color w:val="002060"/>
        </w:rPr>
        <w:lastRenderedPageBreak/>
        <w:t>Dental Hygiene Program Mission Statement</w:t>
      </w:r>
      <w:bookmarkEnd w:id="7"/>
    </w:p>
    <w:p w14:paraId="3BA0A55D" w14:textId="52E6692F" w:rsidR="009037B8" w:rsidRDefault="00833E59" w:rsidP="00D63836">
      <w:pPr>
        <w:rPr>
          <w:rFonts w:ascii="Georgia" w:hAnsi="Georgia"/>
          <w:sz w:val="24"/>
          <w:szCs w:val="24"/>
        </w:rPr>
      </w:pPr>
      <w:r>
        <w:rPr>
          <w:rFonts w:ascii="Georgia" w:hAnsi="Georgia"/>
          <w:sz w:val="24"/>
          <w:szCs w:val="24"/>
        </w:rPr>
        <w:t xml:space="preserve">Faculty </w:t>
      </w:r>
      <w:r w:rsidR="00387601">
        <w:rPr>
          <w:rFonts w:ascii="Georgia" w:hAnsi="Georgia"/>
          <w:sz w:val="24"/>
          <w:szCs w:val="24"/>
        </w:rPr>
        <w:t xml:space="preserve">and staff </w:t>
      </w:r>
      <w:r>
        <w:rPr>
          <w:rFonts w:ascii="Georgia" w:hAnsi="Georgia"/>
          <w:sz w:val="24"/>
          <w:szCs w:val="24"/>
        </w:rPr>
        <w:t xml:space="preserve">are committed to the </w:t>
      </w:r>
      <w:r w:rsidR="007C2F61">
        <w:rPr>
          <w:rFonts w:ascii="Georgia" w:hAnsi="Georgia"/>
          <w:sz w:val="24"/>
          <w:szCs w:val="24"/>
        </w:rPr>
        <w:t>Iowa Western Community College</w:t>
      </w:r>
      <w:r>
        <w:rPr>
          <w:rFonts w:ascii="Georgia" w:hAnsi="Georgia"/>
          <w:sz w:val="24"/>
          <w:szCs w:val="24"/>
        </w:rPr>
        <w:t xml:space="preserve"> Dental Hygiene Program </w:t>
      </w:r>
      <w:r w:rsidR="003D751C">
        <w:rPr>
          <w:rFonts w:ascii="Georgia" w:hAnsi="Georgia"/>
          <w:sz w:val="24"/>
          <w:szCs w:val="24"/>
        </w:rPr>
        <w:t xml:space="preserve">to ensure </w:t>
      </w:r>
      <w:r>
        <w:rPr>
          <w:rFonts w:ascii="Georgia" w:hAnsi="Georgia"/>
          <w:sz w:val="24"/>
          <w:szCs w:val="24"/>
        </w:rPr>
        <w:t xml:space="preserve">the development of </w:t>
      </w:r>
      <w:r w:rsidR="00B90A01">
        <w:rPr>
          <w:rFonts w:ascii="Georgia" w:hAnsi="Georgia"/>
          <w:sz w:val="24"/>
          <w:szCs w:val="24"/>
        </w:rPr>
        <w:t xml:space="preserve">students into competent and thoughtful clinicians equipped to manage complex, comprehensive care for patients </w:t>
      </w:r>
      <w:r w:rsidR="003D751C">
        <w:rPr>
          <w:rFonts w:ascii="Georgia" w:hAnsi="Georgia"/>
          <w:sz w:val="24"/>
          <w:szCs w:val="24"/>
        </w:rPr>
        <w:t>in</w:t>
      </w:r>
      <w:r w:rsidR="00387601">
        <w:rPr>
          <w:rFonts w:ascii="Georgia" w:hAnsi="Georgia"/>
          <w:sz w:val="24"/>
          <w:szCs w:val="24"/>
        </w:rPr>
        <w:t xml:space="preserve"> diverse populations</w:t>
      </w:r>
      <w:r w:rsidR="00A12DB1">
        <w:rPr>
          <w:rFonts w:ascii="Georgia" w:hAnsi="Georgia"/>
          <w:sz w:val="24"/>
          <w:szCs w:val="24"/>
        </w:rPr>
        <w:t xml:space="preserve"> through </w:t>
      </w:r>
      <w:r w:rsidR="00A33C5C">
        <w:rPr>
          <w:rFonts w:ascii="Georgia" w:hAnsi="Georgia"/>
          <w:sz w:val="24"/>
          <w:szCs w:val="24"/>
        </w:rPr>
        <w:t xml:space="preserve">enrichment in clinical and community experiences. </w:t>
      </w:r>
    </w:p>
    <w:p w14:paraId="124EA66C" w14:textId="77777777" w:rsidR="00A35C1B" w:rsidRDefault="00A35C1B" w:rsidP="00D63836">
      <w:pPr>
        <w:rPr>
          <w:rFonts w:ascii="Georgia" w:hAnsi="Georgia"/>
          <w:sz w:val="24"/>
          <w:szCs w:val="24"/>
        </w:rPr>
      </w:pPr>
    </w:p>
    <w:p w14:paraId="77C37823" w14:textId="70A62CDD" w:rsidR="40680137" w:rsidRDefault="40680137" w:rsidP="40680137">
      <w:pPr>
        <w:jc w:val="center"/>
        <w:rPr>
          <w:rFonts w:ascii="Georgia" w:hAnsi="Georgia"/>
          <w:b/>
          <w:bCs/>
          <w:color w:val="2E74B5" w:themeColor="accent5" w:themeShade="BF"/>
          <w:sz w:val="24"/>
          <w:szCs w:val="24"/>
        </w:rPr>
      </w:pPr>
    </w:p>
    <w:p w14:paraId="25A55052" w14:textId="03D2541D" w:rsidR="56DEB3DA" w:rsidRDefault="56DEB3DA">
      <w:r>
        <w:br w:type="page"/>
      </w:r>
    </w:p>
    <w:p w14:paraId="09D3B888" w14:textId="16DA29C5" w:rsidR="00A35C1B" w:rsidRPr="00144AE4" w:rsidRDefault="00A35C1B" w:rsidP="00144AE4">
      <w:pPr>
        <w:pStyle w:val="Heading1"/>
        <w:jc w:val="center"/>
        <w:rPr>
          <w:rFonts w:ascii="Georgia" w:hAnsi="Georgia"/>
          <w:b/>
          <w:bCs/>
          <w:color w:val="002060"/>
        </w:rPr>
      </w:pPr>
      <w:bookmarkStart w:id="8" w:name="_Toc143520065"/>
      <w:r w:rsidRPr="00144AE4">
        <w:rPr>
          <w:rFonts w:ascii="Georgia" w:hAnsi="Georgia"/>
          <w:b/>
          <w:bCs/>
          <w:color w:val="002060"/>
        </w:rPr>
        <w:lastRenderedPageBreak/>
        <w:t>Dental Hygiene Program Vision</w:t>
      </w:r>
      <w:bookmarkEnd w:id="8"/>
    </w:p>
    <w:p w14:paraId="454DDC49" w14:textId="522E400F" w:rsidR="004C3C18" w:rsidRDefault="001D3AC6" w:rsidP="00090627">
      <w:pPr>
        <w:pStyle w:val="BodyText"/>
        <w:ind w:left="420"/>
        <w:rPr>
          <w:rFonts w:ascii="Georgia" w:hAnsi="Georgia"/>
          <w:sz w:val="24"/>
          <w:szCs w:val="24"/>
        </w:rPr>
      </w:pPr>
      <w:r w:rsidRPr="001D3AC6">
        <w:rPr>
          <w:rFonts w:ascii="Georgia" w:hAnsi="Georgia"/>
          <w:sz w:val="24"/>
          <w:szCs w:val="24"/>
        </w:rPr>
        <w:t>As a faculty, we believe</w:t>
      </w:r>
      <w:r>
        <w:rPr>
          <w:rFonts w:ascii="Georgia" w:hAnsi="Georgia"/>
          <w:sz w:val="24"/>
          <w:szCs w:val="24"/>
        </w:rPr>
        <w:t xml:space="preserve"> i</w:t>
      </w:r>
      <w:r w:rsidRPr="001D3AC6">
        <w:rPr>
          <w:rFonts w:ascii="Georgia" w:hAnsi="Georgia"/>
          <w:sz w:val="24"/>
          <w:szCs w:val="24"/>
        </w:rPr>
        <w:t>n the facilitation of learning in a positive and supportive</w:t>
      </w:r>
      <w:r w:rsidRPr="001D3AC6">
        <w:rPr>
          <w:rFonts w:ascii="Georgia" w:hAnsi="Georgia"/>
          <w:spacing w:val="-35"/>
          <w:sz w:val="24"/>
          <w:szCs w:val="24"/>
        </w:rPr>
        <w:t xml:space="preserve"> </w:t>
      </w:r>
      <w:r w:rsidRPr="001D3AC6">
        <w:rPr>
          <w:rFonts w:ascii="Georgia" w:hAnsi="Georgia"/>
          <w:sz w:val="24"/>
          <w:szCs w:val="24"/>
        </w:rPr>
        <w:t>environment.</w:t>
      </w:r>
      <w:r>
        <w:rPr>
          <w:rFonts w:ascii="Georgia" w:hAnsi="Georgia"/>
          <w:sz w:val="24"/>
          <w:szCs w:val="24"/>
        </w:rPr>
        <w:t xml:space="preserve"> </w:t>
      </w:r>
      <w:r w:rsidR="002432A0">
        <w:rPr>
          <w:rFonts w:ascii="Georgia" w:hAnsi="Georgia"/>
          <w:sz w:val="24"/>
          <w:szCs w:val="24"/>
        </w:rPr>
        <w:t xml:space="preserve">Faculty at IWCC Dental Hygiene Program are </w:t>
      </w:r>
      <w:r w:rsidR="0078090C">
        <w:rPr>
          <w:rFonts w:ascii="Georgia" w:hAnsi="Georgia"/>
          <w:sz w:val="24"/>
          <w:szCs w:val="24"/>
        </w:rPr>
        <w:t>dedicated</w:t>
      </w:r>
      <w:r w:rsidRPr="001D3AC6">
        <w:rPr>
          <w:rFonts w:ascii="Georgia" w:hAnsi="Georgia"/>
          <w:sz w:val="24"/>
          <w:szCs w:val="24"/>
        </w:rPr>
        <w:t xml:space="preserve"> to </w:t>
      </w:r>
      <w:r w:rsidR="0078090C">
        <w:rPr>
          <w:rFonts w:ascii="Georgia" w:hAnsi="Georgia"/>
          <w:sz w:val="24"/>
          <w:szCs w:val="24"/>
        </w:rPr>
        <w:t xml:space="preserve">creating and learning to enhance </w:t>
      </w:r>
      <w:r w:rsidR="00A65985">
        <w:rPr>
          <w:rFonts w:ascii="Georgia" w:hAnsi="Georgia"/>
          <w:sz w:val="24"/>
          <w:szCs w:val="24"/>
        </w:rPr>
        <w:t>students’ experience while growing as student clinicians</w:t>
      </w:r>
      <w:r w:rsidR="00BF6BE1">
        <w:rPr>
          <w:rFonts w:ascii="Georgia" w:hAnsi="Georgia"/>
          <w:sz w:val="24"/>
          <w:szCs w:val="24"/>
        </w:rPr>
        <w:t xml:space="preserve"> and fostering a desire for lifelong learning.</w:t>
      </w:r>
      <w:r w:rsidRPr="001D3AC6">
        <w:rPr>
          <w:rFonts w:ascii="Georgia" w:hAnsi="Georgia"/>
          <w:sz w:val="24"/>
          <w:szCs w:val="24"/>
        </w:rPr>
        <w:t xml:space="preserve"> </w:t>
      </w:r>
      <w:r w:rsidR="00A65985">
        <w:rPr>
          <w:rFonts w:ascii="Georgia" w:hAnsi="Georgia"/>
          <w:sz w:val="24"/>
          <w:szCs w:val="24"/>
        </w:rPr>
        <w:t xml:space="preserve">Allowing the opportunity to experience </w:t>
      </w:r>
      <w:r w:rsidRPr="002432A0">
        <w:rPr>
          <w:rFonts w:ascii="Georgia" w:hAnsi="Georgia"/>
          <w:sz w:val="24"/>
          <w:szCs w:val="24"/>
        </w:rPr>
        <w:t>self-directed</w:t>
      </w:r>
      <w:r w:rsidRPr="002432A0">
        <w:rPr>
          <w:rFonts w:ascii="Georgia" w:hAnsi="Georgia"/>
          <w:spacing w:val="-5"/>
          <w:sz w:val="24"/>
          <w:szCs w:val="24"/>
        </w:rPr>
        <w:t xml:space="preserve"> </w:t>
      </w:r>
      <w:r w:rsidR="00BF6BE1" w:rsidRPr="002432A0">
        <w:rPr>
          <w:rFonts w:ascii="Georgia" w:hAnsi="Georgia"/>
          <w:sz w:val="24"/>
          <w:szCs w:val="24"/>
        </w:rPr>
        <w:t>education</w:t>
      </w:r>
      <w:r w:rsidRPr="002432A0">
        <w:rPr>
          <w:rFonts w:ascii="Georgia" w:hAnsi="Georgia"/>
          <w:spacing w:val="-7"/>
          <w:sz w:val="24"/>
          <w:szCs w:val="24"/>
        </w:rPr>
        <w:t xml:space="preserve"> </w:t>
      </w:r>
      <w:r w:rsidR="00A65985">
        <w:rPr>
          <w:rFonts w:ascii="Georgia" w:hAnsi="Georgia"/>
          <w:spacing w:val="-7"/>
          <w:sz w:val="24"/>
          <w:szCs w:val="24"/>
        </w:rPr>
        <w:t>as adult learners</w:t>
      </w:r>
      <w:r w:rsidR="00E6050B">
        <w:rPr>
          <w:rFonts w:ascii="Georgia" w:hAnsi="Georgia"/>
          <w:spacing w:val="-7"/>
          <w:sz w:val="24"/>
          <w:szCs w:val="24"/>
        </w:rPr>
        <w:t xml:space="preserve"> </w:t>
      </w:r>
      <w:r w:rsidRPr="002432A0">
        <w:rPr>
          <w:rFonts w:ascii="Georgia" w:hAnsi="Georgia"/>
          <w:sz w:val="24"/>
          <w:szCs w:val="24"/>
        </w:rPr>
        <w:t>so</w:t>
      </w:r>
      <w:r w:rsidRPr="002432A0">
        <w:rPr>
          <w:rFonts w:ascii="Georgia" w:hAnsi="Georgia"/>
          <w:spacing w:val="-5"/>
          <w:sz w:val="24"/>
          <w:szCs w:val="24"/>
        </w:rPr>
        <w:t xml:space="preserve"> </w:t>
      </w:r>
      <w:r w:rsidRPr="002432A0">
        <w:rPr>
          <w:rFonts w:ascii="Georgia" w:hAnsi="Georgia"/>
          <w:sz w:val="24"/>
          <w:szCs w:val="24"/>
        </w:rPr>
        <w:t>that</w:t>
      </w:r>
      <w:r w:rsidRPr="002432A0">
        <w:rPr>
          <w:rFonts w:ascii="Georgia" w:hAnsi="Georgia"/>
          <w:spacing w:val="-3"/>
          <w:sz w:val="24"/>
          <w:szCs w:val="24"/>
        </w:rPr>
        <w:t xml:space="preserve"> </w:t>
      </w:r>
      <w:r w:rsidRPr="002432A0">
        <w:rPr>
          <w:rFonts w:ascii="Georgia" w:hAnsi="Georgia"/>
          <w:sz w:val="24"/>
          <w:szCs w:val="24"/>
        </w:rPr>
        <w:t>students</w:t>
      </w:r>
      <w:r w:rsidRPr="002432A0">
        <w:rPr>
          <w:rFonts w:ascii="Georgia" w:hAnsi="Georgia"/>
          <w:spacing w:val="-4"/>
          <w:sz w:val="24"/>
          <w:szCs w:val="24"/>
        </w:rPr>
        <w:t xml:space="preserve"> </w:t>
      </w:r>
      <w:r w:rsidRPr="002432A0">
        <w:rPr>
          <w:rFonts w:ascii="Georgia" w:hAnsi="Georgia"/>
          <w:sz w:val="24"/>
          <w:szCs w:val="24"/>
        </w:rPr>
        <w:t>will</w:t>
      </w:r>
      <w:r w:rsidRPr="002432A0">
        <w:rPr>
          <w:rFonts w:ascii="Georgia" w:hAnsi="Georgia"/>
          <w:spacing w:val="-5"/>
          <w:sz w:val="24"/>
          <w:szCs w:val="24"/>
        </w:rPr>
        <w:t xml:space="preserve"> </w:t>
      </w:r>
      <w:r w:rsidR="00BF6BE1">
        <w:rPr>
          <w:rFonts w:ascii="Georgia" w:hAnsi="Georgia"/>
          <w:spacing w:val="-5"/>
          <w:sz w:val="24"/>
          <w:szCs w:val="24"/>
        </w:rPr>
        <w:t xml:space="preserve">gain esteem, </w:t>
      </w:r>
      <w:r w:rsidRPr="002432A0">
        <w:rPr>
          <w:rFonts w:ascii="Georgia" w:hAnsi="Georgia"/>
          <w:sz w:val="24"/>
          <w:szCs w:val="24"/>
        </w:rPr>
        <w:t>assume</w:t>
      </w:r>
      <w:r w:rsidRPr="002432A0">
        <w:rPr>
          <w:rFonts w:ascii="Georgia" w:hAnsi="Georgia"/>
          <w:spacing w:val="-6"/>
          <w:sz w:val="24"/>
          <w:szCs w:val="24"/>
        </w:rPr>
        <w:t xml:space="preserve"> </w:t>
      </w:r>
      <w:r w:rsidRPr="002432A0">
        <w:rPr>
          <w:rFonts w:ascii="Georgia" w:hAnsi="Georgia"/>
          <w:sz w:val="24"/>
          <w:szCs w:val="24"/>
        </w:rPr>
        <w:t>responsibility,</w:t>
      </w:r>
      <w:r w:rsidRPr="002432A0">
        <w:rPr>
          <w:rFonts w:ascii="Georgia" w:hAnsi="Georgia"/>
          <w:spacing w:val="-3"/>
          <w:sz w:val="24"/>
          <w:szCs w:val="24"/>
        </w:rPr>
        <w:t xml:space="preserve"> </w:t>
      </w:r>
      <w:r w:rsidRPr="002432A0">
        <w:rPr>
          <w:rFonts w:ascii="Georgia" w:hAnsi="Georgia"/>
          <w:sz w:val="24"/>
          <w:szCs w:val="24"/>
        </w:rPr>
        <w:t>value</w:t>
      </w:r>
      <w:r w:rsidRPr="002432A0">
        <w:rPr>
          <w:rFonts w:ascii="Georgia" w:hAnsi="Georgia"/>
          <w:spacing w:val="-5"/>
          <w:sz w:val="24"/>
          <w:szCs w:val="24"/>
        </w:rPr>
        <w:t xml:space="preserve"> </w:t>
      </w:r>
      <w:r w:rsidRPr="002432A0">
        <w:rPr>
          <w:rFonts w:ascii="Georgia" w:hAnsi="Georgia"/>
          <w:sz w:val="24"/>
          <w:szCs w:val="24"/>
        </w:rPr>
        <w:t>health,</w:t>
      </w:r>
      <w:r w:rsidRPr="002432A0">
        <w:rPr>
          <w:rFonts w:ascii="Georgia" w:hAnsi="Georgia"/>
          <w:spacing w:val="-3"/>
          <w:sz w:val="24"/>
          <w:szCs w:val="24"/>
        </w:rPr>
        <w:t xml:space="preserve"> </w:t>
      </w:r>
      <w:r w:rsidRPr="002432A0">
        <w:rPr>
          <w:rFonts w:ascii="Georgia" w:hAnsi="Georgia"/>
          <w:sz w:val="24"/>
          <w:szCs w:val="24"/>
        </w:rPr>
        <w:t>accept</w:t>
      </w:r>
      <w:r w:rsidRPr="002432A0">
        <w:rPr>
          <w:rFonts w:ascii="Georgia" w:hAnsi="Georgia"/>
          <w:spacing w:val="-5"/>
          <w:sz w:val="24"/>
          <w:szCs w:val="24"/>
        </w:rPr>
        <w:t xml:space="preserve"> </w:t>
      </w:r>
      <w:r w:rsidRPr="002432A0">
        <w:rPr>
          <w:rFonts w:ascii="Georgia" w:hAnsi="Georgia"/>
          <w:sz w:val="24"/>
          <w:szCs w:val="24"/>
        </w:rPr>
        <w:t xml:space="preserve">responsibility, </w:t>
      </w:r>
      <w:r w:rsidR="00BF6BE1">
        <w:rPr>
          <w:rFonts w:ascii="Georgia" w:hAnsi="Georgia"/>
          <w:sz w:val="24"/>
          <w:szCs w:val="24"/>
        </w:rPr>
        <w:t xml:space="preserve">embrace </w:t>
      </w:r>
      <w:r w:rsidRPr="002432A0">
        <w:rPr>
          <w:rFonts w:ascii="Georgia" w:hAnsi="Georgia"/>
          <w:sz w:val="24"/>
          <w:szCs w:val="24"/>
        </w:rPr>
        <w:t xml:space="preserve">diversity in </w:t>
      </w:r>
      <w:r w:rsidR="467450BF" w:rsidRPr="002432A0">
        <w:rPr>
          <w:rFonts w:ascii="Georgia" w:hAnsi="Georgia"/>
          <w:sz w:val="24"/>
          <w:szCs w:val="24"/>
        </w:rPr>
        <w:t>individuals</w:t>
      </w:r>
      <w:r w:rsidRPr="002432A0">
        <w:rPr>
          <w:rFonts w:ascii="Georgia" w:hAnsi="Georgia"/>
          <w:sz w:val="24"/>
          <w:szCs w:val="24"/>
        </w:rPr>
        <w:t xml:space="preserve"> and act as a facilitator in assisting people to make optimal</w:t>
      </w:r>
      <w:r w:rsidRPr="002432A0">
        <w:rPr>
          <w:rFonts w:ascii="Georgia" w:hAnsi="Georgia"/>
          <w:spacing w:val="-41"/>
          <w:sz w:val="24"/>
          <w:szCs w:val="24"/>
        </w:rPr>
        <w:t xml:space="preserve"> </w:t>
      </w:r>
      <w:r w:rsidRPr="002432A0">
        <w:rPr>
          <w:rFonts w:ascii="Georgia" w:hAnsi="Georgia"/>
          <w:sz w:val="24"/>
          <w:szCs w:val="24"/>
        </w:rPr>
        <w:t>decisions.</w:t>
      </w:r>
      <w:r w:rsidR="00E6050B">
        <w:rPr>
          <w:rFonts w:ascii="Georgia" w:hAnsi="Georgia"/>
          <w:sz w:val="24"/>
          <w:szCs w:val="24"/>
        </w:rPr>
        <w:t xml:space="preserve"> </w:t>
      </w:r>
    </w:p>
    <w:p w14:paraId="03AAA036" w14:textId="77777777" w:rsidR="004C3C18" w:rsidRDefault="004C3C18" w:rsidP="00090627">
      <w:pPr>
        <w:pStyle w:val="BodyText"/>
        <w:ind w:left="420"/>
        <w:rPr>
          <w:rFonts w:ascii="Georgia" w:hAnsi="Georgia"/>
          <w:sz w:val="24"/>
          <w:szCs w:val="24"/>
        </w:rPr>
      </w:pPr>
    </w:p>
    <w:p w14:paraId="403F703F" w14:textId="77777777" w:rsidR="004C3C18" w:rsidRDefault="00E6050B" w:rsidP="00090627">
      <w:pPr>
        <w:pStyle w:val="BodyText"/>
        <w:ind w:left="420"/>
        <w:rPr>
          <w:rFonts w:ascii="Georgia" w:hAnsi="Georgia"/>
          <w:sz w:val="24"/>
          <w:szCs w:val="24"/>
        </w:rPr>
      </w:pPr>
      <w:r>
        <w:rPr>
          <w:rFonts w:ascii="Georgia" w:hAnsi="Georgia"/>
          <w:sz w:val="24"/>
          <w:szCs w:val="24"/>
        </w:rPr>
        <w:t xml:space="preserve">Faculty are encouraged </w:t>
      </w:r>
      <w:r w:rsidR="00EE430A">
        <w:rPr>
          <w:rFonts w:ascii="Georgia" w:hAnsi="Georgia"/>
          <w:sz w:val="24"/>
          <w:szCs w:val="24"/>
        </w:rPr>
        <w:t>by</w:t>
      </w:r>
      <w:r>
        <w:rPr>
          <w:rFonts w:ascii="Georgia" w:hAnsi="Georgia"/>
          <w:sz w:val="24"/>
          <w:szCs w:val="24"/>
        </w:rPr>
        <w:t xml:space="preserve"> </w:t>
      </w:r>
      <w:r w:rsidR="001D3AC6" w:rsidRPr="00E6050B">
        <w:rPr>
          <w:rFonts w:ascii="Georgia" w:hAnsi="Georgia"/>
          <w:sz w:val="24"/>
          <w:szCs w:val="24"/>
        </w:rPr>
        <w:t>students</w:t>
      </w:r>
      <w:r w:rsidR="00EE430A">
        <w:rPr>
          <w:rFonts w:ascii="Georgia" w:hAnsi="Georgia"/>
          <w:sz w:val="24"/>
          <w:szCs w:val="24"/>
        </w:rPr>
        <w:t>’ efforts and</w:t>
      </w:r>
      <w:r w:rsidR="001D3AC6" w:rsidRPr="00E6050B">
        <w:rPr>
          <w:rFonts w:ascii="Georgia" w:hAnsi="Georgia"/>
          <w:spacing w:val="-5"/>
          <w:sz w:val="24"/>
          <w:szCs w:val="24"/>
        </w:rPr>
        <w:t xml:space="preserve"> </w:t>
      </w:r>
      <w:r w:rsidR="001D3AC6" w:rsidRPr="00E6050B">
        <w:rPr>
          <w:rFonts w:ascii="Georgia" w:hAnsi="Georgia"/>
          <w:sz w:val="24"/>
          <w:szCs w:val="24"/>
        </w:rPr>
        <w:t>ability</w:t>
      </w:r>
      <w:r w:rsidR="001D3AC6" w:rsidRPr="00E6050B">
        <w:rPr>
          <w:rFonts w:ascii="Georgia" w:hAnsi="Georgia"/>
          <w:spacing w:val="-5"/>
          <w:sz w:val="24"/>
          <w:szCs w:val="24"/>
        </w:rPr>
        <w:t xml:space="preserve"> </w:t>
      </w:r>
      <w:r w:rsidR="001D3AC6" w:rsidRPr="00E6050B">
        <w:rPr>
          <w:rFonts w:ascii="Georgia" w:hAnsi="Georgia"/>
          <w:sz w:val="24"/>
          <w:szCs w:val="24"/>
        </w:rPr>
        <w:t>to</w:t>
      </w:r>
      <w:r w:rsidR="001D3AC6" w:rsidRPr="00E6050B">
        <w:rPr>
          <w:rFonts w:ascii="Georgia" w:hAnsi="Georgia"/>
          <w:spacing w:val="-5"/>
          <w:sz w:val="24"/>
          <w:szCs w:val="24"/>
        </w:rPr>
        <w:t xml:space="preserve"> </w:t>
      </w:r>
      <w:r w:rsidR="001D3AC6" w:rsidRPr="00E6050B">
        <w:rPr>
          <w:rFonts w:ascii="Georgia" w:hAnsi="Georgia"/>
          <w:sz w:val="24"/>
          <w:szCs w:val="24"/>
        </w:rPr>
        <w:t>achieve</w:t>
      </w:r>
      <w:r w:rsidR="001D3AC6" w:rsidRPr="00E6050B">
        <w:rPr>
          <w:rFonts w:ascii="Georgia" w:hAnsi="Georgia"/>
          <w:spacing w:val="-3"/>
          <w:sz w:val="24"/>
          <w:szCs w:val="24"/>
        </w:rPr>
        <w:t xml:space="preserve"> </w:t>
      </w:r>
      <w:r w:rsidR="001D3AC6" w:rsidRPr="00E6050B">
        <w:rPr>
          <w:rFonts w:ascii="Georgia" w:hAnsi="Georgia"/>
          <w:sz w:val="24"/>
          <w:szCs w:val="24"/>
        </w:rPr>
        <w:t>optimal</w:t>
      </w:r>
      <w:r w:rsidR="001D3AC6" w:rsidRPr="00E6050B">
        <w:rPr>
          <w:rFonts w:ascii="Georgia" w:hAnsi="Georgia"/>
          <w:spacing w:val="-3"/>
          <w:sz w:val="24"/>
          <w:szCs w:val="24"/>
        </w:rPr>
        <w:t xml:space="preserve"> </w:t>
      </w:r>
      <w:r w:rsidR="001D3AC6" w:rsidRPr="00E6050B">
        <w:rPr>
          <w:rFonts w:ascii="Georgia" w:hAnsi="Georgia"/>
          <w:sz w:val="24"/>
          <w:szCs w:val="24"/>
        </w:rPr>
        <w:t>clinical</w:t>
      </w:r>
      <w:r w:rsidR="001D3AC6" w:rsidRPr="00E6050B">
        <w:rPr>
          <w:rFonts w:ascii="Georgia" w:hAnsi="Georgia"/>
          <w:spacing w:val="-3"/>
          <w:sz w:val="24"/>
          <w:szCs w:val="24"/>
        </w:rPr>
        <w:t xml:space="preserve"> </w:t>
      </w:r>
      <w:r w:rsidR="001D3AC6" w:rsidRPr="00E6050B">
        <w:rPr>
          <w:rFonts w:ascii="Georgia" w:hAnsi="Georgia"/>
          <w:sz w:val="24"/>
          <w:szCs w:val="24"/>
        </w:rPr>
        <w:t>judgment</w:t>
      </w:r>
      <w:r w:rsidR="001D3AC6" w:rsidRPr="00E6050B">
        <w:rPr>
          <w:rFonts w:ascii="Georgia" w:hAnsi="Georgia"/>
          <w:spacing w:val="-3"/>
          <w:sz w:val="24"/>
          <w:szCs w:val="24"/>
        </w:rPr>
        <w:t xml:space="preserve"> </w:t>
      </w:r>
      <w:r w:rsidR="001D3AC6" w:rsidRPr="00E6050B">
        <w:rPr>
          <w:rFonts w:ascii="Georgia" w:hAnsi="Georgia"/>
          <w:sz w:val="24"/>
          <w:szCs w:val="24"/>
        </w:rPr>
        <w:t>and</w:t>
      </w:r>
      <w:r w:rsidR="001D3AC6" w:rsidRPr="00E6050B">
        <w:rPr>
          <w:rFonts w:ascii="Georgia" w:hAnsi="Georgia"/>
          <w:spacing w:val="-5"/>
          <w:sz w:val="24"/>
          <w:szCs w:val="24"/>
        </w:rPr>
        <w:t xml:space="preserve"> </w:t>
      </w:r>
      <w:r w:rsidR="001D3AC6" w:rsidRPr="00E6050B">
        <w:rPr>
          <w:rFonts w:ascii="Georgia" w:hAnsi="Georgia"/>
          <w:sz w:val="24"/>
          <w:szCs w:val="24"/>
        </w:rPr>
        <w:t>communicative</w:t>
      </w:r>
      <w:r w:rsidR="001D3AC6" w:rsidRPr="00E6050B">
        <w:rPr>
          <w:rFonts w:ascii="Georgia" w:hAnsi="Georgia"/>
          <w:spacing w:val="-3"/>
          <w:sz w:val="24"/>
          <w:szCs w:val="24"/>
        </w:rPr>
        <w:t xml:space="preserve"> </w:t>
      </w:r>
      <w:r w:rsidR="001D3AC6" w:rsidRPr="00E6050B">
        <w:rPr>
          <w:rFonts w:ascii="Georgia" w:hAnsi="Georgia"/>
          <w:sz w:val="24"/>
          <w:szCs w:val="24"/>
        </w:rPr>
        <w:t>skills</w:t>
      </w:r>
      <w:r w:rsidR="001D3AC6" w:rsidRPr="00E6050B">
        <w:rPr>
          <w:rFonts w:ascii="Georgia" w:hAnsi="Georgia"/>
          <w:spacing w:val="-2"/>
          <w:sz w:val="24"/>
          <w:szCs w:val="24"/>
        </w:rPr>
        <w:t xml:space="preserve"> </w:t>
      </w:r>
      <w:r w:rsidR="001D3AC6" w:rsidRPr="00E6050B">
        <w:rPr>
          <w:rFonts w:ascii="Georgia" w:hAnsi="Georgia"/>
          <w:sz w:val="24"/>
          <w:szCs w:val="24"/>
        </w:rPr>
        <w:t>as</w:t>
      </w:r>
      <w:r w:rsidR="001D3AC6" w:rsidRPr="00E6050B">
        <w:rPr>
          <w:rFonts w:ascii="Georgia" w:hAnsi="Georgia"/>
          <w:spacing w:val="-5"/>
          <w:sz w:val="24"/>
          <w:szCs w:val="24"/>
        </w:rPr>
        <w:t xml:space="preserve"> </w:t>
      </w:r>
      <w:r w:rsidR="001D3AC6" w:rsidRPr="00E6050B">
        <w:rPr>
          <w:rFonts w:ascii="Georgia" w:hAnsi="Georgia"/>
          <w:sz w:val="24"/>
          <w:szCs w:val="24"/>
        </w:rPr>
        <w:t>a</w:t>
      </w:r>
      <w:r w:rsidR="001D3AC6" w:rsidRPr="00E6050B">
        <w:rPr>
          <w:rFonts w:ascii="Georgia" w:hAnsi="Georgia"/>
          <w:spacing w:val="-5"/>
          <w:sz w:val="24"/>
          <w:szCs w:val="24"/>
        </w:rPr>
        <w:t xml:space="preserve"> </w:t>
      </w:r>
      <w:r w:rsidR="001D3AC6" w:rsidRPr="00E6050B">
        <w:rPr>
          <w:rFonts w:ascii="Georgia" w:hAnsi="Georgia"/>
          <w:sz w:val="24"/>
          <w:szCs w:val="24"/>
        </w:rPr>
        <w:t>foundation</w:t>
      </w:r>
      <w:r w:rsidR="001D3AC6" w:rsidRPr="00E6050B">
        <w:rPr>
          <w:rFonts w:ascii="Georgia" w:hAnsi="Georgia"/>
          <w:spacing w:val="-2"/>
          <w:sz w:val="24"/>
          <w:szCs w:val="24"/>
        </w:rPr>
        <w:t xml:space="preserve"> </w:t>
      </w:r>
      <w:r w:rsidR="001D3AC6" w:rsidRPr="00E6050B">
        <w:rPr>
          <w:rFonts w:ascii="Georgia" w:hAnsi="Georgia"/>
          <w:sz w:val="24"/>
          <w:szCs w:val="24"/>
        </w:rPr>
        <w:t>for growth and proficiency</w:t>
      </w:r>
      <w:r w:rsidR="00EE430A">
        <w:rPr>
          <w:rFonts w:ascii="Georgia" w:hAnsi="Georgia"/>
          <w:sz w:val="24"/>
          <w:szCs w:val="24"/>
        </w:rPr>
        <w:t xml:space="preserve">. </w:t>
      </w:r>
      <w:r w:rsidR="00090627">
        <w:rPr>
          <w:rFonts w:ascii="Georgia" w:hAnsi="Georgia"/>
          <w:sz w:val="24"/>
          <w:szCs w:val="24"/>
        </w:rPr>
        <w:t xml:space="preserve">Faculty strive to </w:t>
      </w:r>
      <w:r w:rsidR="00090627" w:rsidRPr="00D906E0">
        <w:rPr>
          <w:rFonts w:ascii="Georgia" w:hAnsi="Georgia"/>
          <w:sz w:val="24"/>
          <w:szCs w:val="24"/>
        </w:rPr>
        <w:t>provi</w:t>
      </w:r>
      <w:r w:rsidR="00090627">
        <w:rPr>
          <w:rFonts w:ascii="Georgia" w:hAnsi="Georgia"/>
          <w:sz w:val="24"/>
          <w:szCs w:val="24"/>
        </w:rPr>
        <w:t>de</w:t>
      </w:r>
      <w:r w:rsidR="00090627" w:rsidRPr="00D906E0">
        <w:rPr>
          <w:rFonts w:ascii="Georgia" w:hAnsi="Georgia"/>
          <w:spacing w:val="-1"/>
          <w:sz w:val="24"/>
          <w:szCs w:val="24"/>
        </w:rPr>
        <w:t xml:space="preserve"> </w:t>
      </w:r>
      <w:r w:rsidR="00090627" w:rsidRPr="00D906E0">
        <w:rPr>
          <w:rFonts w:ascii="Georgia" w:hAnsi="Georgia"/>
          <w:sz w:val="24"/>
          <w:szCs w:val="24"/>
        </w:rPr>
        <w:t>basic</w:t>
      </w:r>
      <w:r w:rsidR="00090627" w:rsidRPr="00D906E0">
        <w:rPr>
          <w:rFonts w:ascii="Georgia" w:hAnsi="Georgia"/>
          <w:spacing w:val="-3"/>
          <w:sz w:val="24"/>
          <w:szCs w:val="24"/>
        </w:rPr>
        <w:t xml:space="preserve"> </w:t>
      </w:r>
      <w:r w:rsidR="00090627" w:rsidRPr="00D906E0">
        <w:rPr>
          <w:rFonts w:ascii="Georgia" w:hAnsi="Georgia"/>
          <w:sz w:val="24"/>
          <w:szCs w:val="24"/>
        </w:rPr>
        <w:t>scientific</w:t>
      </w:r>
      <w:r w:rsidR="00090627" w:rsidRPr="00D906E0">
        <w:rPr>
          <w:rFonts w:ascii="Georgia" w:hAnsi="Georgia"/>
          <w:spacing w:val="-6"/>
          <w:sz w:val="24"/>
          <w:szCs w:val="24"/>
        </w:rPr>
        <w:t xml:space="preserve"> </w:t>
      </w:r>
      <w:r w:rsidR="00090627" w:rsidRPr="00D906E0">
        <w:rPr>
          <w:rFonts w:ascii="Georgia" w:hAnsi="Georgia"/>
          <w:sz w:val="24"/>
          <w:szCs w:val="24"/>
        </w:rPr>
        <w:t>information</w:t>
      </w:r>
      <w:r w:rsidR="00090627" w:rsidRPr="00D906E0">
        <w:rPr>
          <w:rFonts w:ascii="Georgia" w:hAnsi="Georgia"/>
          <w:spacing w:val="-6"/>
          <w:sz w:val="24"/>
          <w:szCs w:val="24"/>
        </w:rPr>
        <w:t xml:space="preserve"> </w:t>
      </w:r>
      <w:r w:rsidR="00090627" w:rsidRPr="00D906E0">
        <w:rPr>
          <w:rFonts w:ascii="Georgia" w:hAnsi="Georgia"/>
          <w:sz w:val="24"/>
          <w:szCs w:val="24"/>
        </w:rPr>
        <w:t>for</w:t>
      </w:r>
      <w:r w:rsidR="00090627" w:rsidRPr="00D906E0">
        <w:rPr>
          <w:rFonts w:ascii="Georgia" w:hAnsi="Georgia"/>
          <w:spacing w:val="-5"/>
          <w:sz w:val="24"/>
          <w:szCs w:val="24"/>
        </w:rPr>
        <w:t xml:space="preserve"> </w:t>
      </w:r>
      <w:r w:rsidR="00090627" w:rsidRPr="00D906E0">
        <w:rPr>
          <w:rFonts w:ascii="Georgia" w:hAnsi="Georgia"/>
          <w:sz w:val="24"/>
          <w:szCs w:val="24"/>
        </w:rPr>
        <w:t>sound</w:t>
      </w:r>
      <w:r w:rsidR="00090627" w:rsidRPr="00D906E0">
        <w:rPr>
          <w:rFonts w:ascii="Georgia" w:hAnsi="Georgia"/>
          <w:spacing w:val="-6"/>
          <w:sz w:val="24"/>
          <w:szCs w:val="24"/>
        </w:rPr>
        <w:t xml:space="preserve"> </w:t>
      </w:r>
      <w:r w:rsidR="00090627" w:rsidRPr="00D906E0">
        <w:rPr>
          <w:rFonts w:ascii="Georgia" w:hAnsi="Georgia"/>
          <w:sz w:val="24"/>
          <w:szCs w:val="24"/>
        </w:rPr>
        <w:t>decision</w:t>
      </w:r>
      <w:r w:rsidR="00090627" w:rsidRPr="00D906E0">
        <w:rPr>
          <w:rFonts w:ascii="Georgia" w:hAnsi="Georgia"/>
          <w:spacing w:val="-4"/>
          <w:sz w:val="24"/>
          <w:szCs w:val="24"/>
        </w:rPr>
        <w:t xml:space="preserve"> </w:t>
      </w:r>
      <w:r w:rsidR="00090627" w:rsidRPr="00D906E0">
        <w:rPr>
          <w:rFonts w:ascii="Georgia" w:hAnsi="Georgia"/>
          <w:sz w:val="24"/>
          <w:szCs w:val="24"/>
        </w:rPr>
        <w:t>making</w:t>
      </w:r>
      <w:r w:rsidR="00090627" w:rsidRPr="00D906E0">
        <w:rPr>
          <w:rFonts w:ascii="Georgia" w:hAnsi="Georgia"/>
          <w:spacing w:val="-1"/>
          <w:sz w:val="24"/>
          <w:szCs w:val="24"/>
        </w:rPr>
        <w:t xml:space="preserve"> </w:t>
      </w:r>
      <w:r w:rsidR="00090627" w:rsidRPr="00D906E0">
        <w:rPr>
          <w:rFonts w:ascii="Georgia" w:hAnsi="Georgia"/>
          <w:sz w:val="24"/>
          <w:szCs w:val="24"/>
        </w:rPr>
        <w:t>and</w:t>
      </w:r>
      <w:r w:rsidR="00090627" w:rsidRPr="00D906E0">
        <w:rPr>
          <w:rFonts w:ascii="Georgia" w:hAnsi="Georgia"/>
          <w:spacing w:val="-6"/>
          <w:sz w:val="24"/>
          <w:szCs w:val="24"/>
        </w:rPr>
        <w:t xml:space="preserve"> </w:t>
      </w:r>
      <w:r w:rsidR="00090627" w:rsidRPr="00D906E0">
        <w:rPr>
          <w:rFonts w:ascii="Georgia" w:hAnsi="Georgia"/>
          <w:sz w:val="24"/>
          <w:szCs w:val="24"/>
        </w:rPr>
        <w:t>in</w:t>
      </w:r>
      <w:r w:rsidR="00090627" w:rsidRPr="00D906E0">
        <w:rPr>
          <w:rFonts w:ascii="Georgia" w:hAnsi="Georgia"/>
          <w:spacing w:val="-4"/>
          <w:sz w:val="24"/>
          <w:szCs w:val="24"/>
        </w:rPr>
        <w:t xml:space="preserve"> </w:t>
      </w:r>
      <w:r w:rsidR="00090627" w:rsidRPr="00D906E0">
        <w:rPr>
          <w:rFonts w:ascii="Georgia" w:hAnsi="Georgia"/>
          <w:sz w:val="24"/>
          <w:szCs w:val="24"/>
        </w:rPr>
        <w:t>providing</w:t>
      </w:r>
      <w:r w:rsidR="00090627" w:rsidRPr="00D906E0">
        <w:rPr>
          <w:rFonts w:ascii="Georgia" w:hAnsi="Georgia"/>
          <w:spacing w:val="-1"/>
          <w:sz w:val="24"/>
          <w:szCs w:val="24"/>
        </w:rPr>
        <w:t xml:space="preserve"> </w:t>
      </w:r>
      <w:r w:rsidR="00090627" w:rsidRPr="00D906E0">
        <w:rPr>
          <w:rFonts w:ascii="Georgia" w:hAnsi="Georgia"/>
          <w:sz w:val="24"/>
          <w:szCs w:val="24"/>
        </w:rPr>
        <w:t>clinical</w:t>
      </w:r>
      <w:r w:rsidR="00090627" w:rsidRPr="00D906E0">
        <w:rPr>
          <w:rFonts w:ascii="Georgia" w:hAnsi="Georgia"/>
          <w:spacing w:val="-4"/>
          <w:sz w:val="24"/>
          <w:szCs w:val="24"/>
        </w:rPr>
        <w:t xml:space="preserve"> </w:t>
      </w:r>
      <w:r w:rsidR="00090627" w:rsidRPr="00D906E0">
        <w:rPr>
          <w:rFonts w:ascii="Georgia" w:hAnsi="Georgia"/>
          <w:sz w:val="24"/>
          <w:szCs w:val="24"/>
        </w:rPr>
        <w:t>experiences that are relevant to life and work</w:t>
      </w:r>
      <w:r w:rsidR="00090627" w:rsidRPr="00D906E0">
        <w:rPr>
          <w:rFonts w:ascii="Georgia" w:hAnsi="Georgia"/>
          <w:spacing w:val="-20"/>
          <w:sz w:val="24"/>
          <w:szCs w:val="24"/>
        </w:rPr>
        <w:t xml:space="preserve"> </w:t>
      </w:r>
      <w:r w:rsidR="00090627" w:rsidRPr="00D906E0">
        <w:rPr>
          <w:rFonts w:ascii="Georgia" w:hAnsi="Georgia"/>
          <w:sz w:val="24"/>
          <w:szCs w:val="24"/>
        </w:rPr>
        <w:t>experiences.</w:t>
      </w:r>
      <w:r w:rsidR="00090627">
        <w:rPr>
          <w:rFonts w:ascii="Georgia" w:hAnsi="Georgia"/>
          <w:sz w:val="24"/>
          <w:szCs w:val="24"/>
        </w:rPr>
        <w:t xml:space="preserve"> </w:t>
      </w:r>
    </w:p>
    <w:p w14:paraId="16E7F853" w14:textId="77777777" w:rsidR="004C3C18" w:rsidRDefault="004C3C18" w:rsidP="00090627">
      <w:pPr>
        <w:pStyle w:val="BodyText"/>
        <w:ind w:left="420"/>
        <w:rPr>
          <w:rFonts w:ascii="Georgia" w:hAnsi="Georgia"/>
          <w:sz w:val="24"/>
          <w:szCs w:val="24"/>
        </w:rPr>
      </w:pPr>
    </w:p>
    <w:p w14:paraId="67C628F7" w14:textId="139EDA24" w:rsidR="001D3AC6" w:rsidRPr="006F4241" w:rsidRDefault="00EE430A" w:rsidP="00090627">
      <w:pPr>
        <w:pStyle w:val="BodyText"/>
        <w:ind w:left="420"/>
        <w:rPr>
          <w:rFonts w:ascii="Georgia" w:hAnsi="Georgia"/>
          <w:sz w:val="24"/>
          <w:szCs w:val="24"/>
        </w:rPr>
      </w:pPr>
      <w:r>
        <w:rPr>
          <w:rFonts w:ascii="Georgia" w:hAnsi="Georgia"/>
          <w:sz w:val="24"/>
          <w:szCs w:val="24"/>
        </w:rPr>
        <w:t xml:space="preserve">Students </w:t>
      </w:r>
      <w:r w:rsidR="00D906E0">
        <w:rPr>
          <w:rFonts w:ascii="Georgia" w:hAnsi="Georgia"/>
          <w:sz w:val="24"/>
          <w:szCs w:val="24"/>
        </w:rPr>
        <w:t xml:space="preserve">will be able to effectively </w:t>
      </w:r>
      <w:r w:rsidR="001D3AC6" w:rsidRPr="00E6050B">
        <w:rPr>
          <w:rFonts w:ascii="Georgia" w:hAnsi="Georgia"/>
          <w:sz w:val="24"/>
          <w:szCs w:val="24"/>
        </w:rPr>
        <w:t>recognize, respect</w:t>
      </w:r>
      <w:r w:rsidR="7269A4E6" w:rsidRPr="00E6050B">
        <w:rPr>
          <w:rFonts w:ascii="Georgia" w:hAnsi="Georgia"/>
          <w:sz w:val="24"/>
          <w:szCs w:val="24"/>
        </w:rPr>
        <w:t>,</w:t>
      </w:r>
      <w:r w:rsidR="001D3AC6" w:rsidRPr="00E6050B">
        <w:rPr>
          <w:rFonts w:ascii="Georgia" w:hAnsi="Georgia"/>
          <w:sz w:val="24"/>
          <w:szCs w:val="24"/>
        </w:rPr>
        <w:t xml:space="preserve"> and respond to the environment</w:t>
      </w:r>
      <w:r w:rsidR="00D906E0">
        <w:rPr>
          <w:rFonts w:ascii="Georgia" w:hAnsi="Georgia"/>
          <w:sz w:val="24"/>
          <w:szCs w:val="24"/>
        </w:rPr>
        <w:t xml:space="preserve">, </w:t>
      </w:r>
      <w:r w:rsidR="001D3AC6" w:rsidRPr="00E6050B">
        <w:rPr>
          <w:rFonts w:ascii="Georgia" w:hAnsi="Georgia"/>
          <w:sz w:val="24"/>
          <w:szCs w:val="24"/>
        </w:rPr>
        <w:t>value cooperative and team efforts to achieve goals</w:t>
      </w:r>
      <w:r w:rsidR="00D906E0">
        <w:rPr>
          <w:rFonts w:ascii="Georgia" w:hAnsi="Georgia"/>
          <w:sz w:val="24"/>
          <w:szCs w:val="24"/>
        </w:rPr>
        <w:t xml:space="preserve">, </w:t>
      </w:r>
      <w:r w:rsidR="001D3AC6" w:rsidRPr="00E6050B">
        <w:rPr>
          <w:rFonts w:ascii="Georgia" w:hAnsi="Georgia"/>
          <w:sz w:val="24"/>
          <w:szCs w:val="24"/>
        </w:rPr>
        <w:t>combine the courage of one’s convictions with their willingness to be flexible</w:t>
      </w:r>
      <w:r w:rsidR="00D906E0">
        <w:rPr>
          <w:rFonts w:ascii="Georgia" w:hAnsi="Georgia"/>
          <w:sz w:val="24"/>
          <w:szCs w:val="24"/>
        </w:rPr>
        <w:t xml:space="preserve">, while adhering to the </w:t>
      </w:r>
      <w:r w:rsidR="001D3AC6" w:rsidRPr="00E6050B">
        <w:rPr>
          <w:rFonts w:ascii="Georgia" w:hAnsi="Georgia"/>
          <w:sz w:val="24"/>
          <w:szCs w:val="24"/>
        </w:rPr>
        <w:t>professional standards of dental</w:t>
      </w:r>
      <w:r w:rsidR="001D3AC6" w:rsidRPr="00E6050B">
        <w:rPr>
          <w:rFonts w:ascii="Georgia" w:hAnsi="Georgia"/>
          <w:spacing w:val="-23"/>
          <w:sz w:val="24"/>
          <w:szCs w:val="24"/>
        </w:rPr>
        <w:t xml:space="preserve"> </w:t>
      </w:r>
      <w:r w:rsidR="001D3AC6" w:rsidRPr="00E6050B">
        <w:rPr>
          <w:rFonts w:ascii="Georgia" w:hAnsi="Georgia"/>
          <w:sz w:val="24"/>
          <w:szCs w:val="24"/>
        </w:rPr>
        <w:t>hygiene.</w:t>
      </w:r>
      <w:r w:rsidR="006F4241">
        <w:rPr>
          <w:rFonts w:ascii="Georgia" w:hAnsi="Georgia"/>
          <w:sz w:val="24"/>
          <w:szCs w:val="24"/>
        </w:rPr>
        <w:t xml:space="preserve"> </w:t>
      </w:r>
      <w:r w:rsidR="006F4241" w:rsidRPr="006F4241">
        <w:rPr>
          <w:rFonts w:ascii="Georgia" w:hAnsi="Georgia"/>
          <w:sz w:val="24"/>
          <w:szCs w:val="24"/>
        </w:rPr>
        <w:t xml:space="preserve">Graduates of our program will understand that dental hygiene is a multi-faceted health profession. As a member of that profession, they are expected to serve </w:t>
      </w:r>
      <w:r w:rsidR="00C301A0">
        <w:rPr>
          <w:rFonts w:ascii="Georgia" w:hAnsi="Georgia"/>
          <w:sz w:val="24"/>
          <w:szCs w:val="24"/>
        </w:rPr>
        <w:t xml:space="preserve">individuals and communities </w:t>
      </w:r>
      <w:r w:rsidR="006F4241" w:rsidRPr="006F4241">
        <w:rPr>
          <w:rFonts w:ascii="Georgia" w:hAnsi="Georgia"/>
          <w:sz w:val="24"/>
          <w:szCs w:val="24"/>
        </w:rPr>
        <w:t xml:space="preserve">competently whether as a clinician, educator, </w:t>
      </w:r>
      <w:r w:rsidR="00196C0E">
        <w:rPr>
          <w:rFonts w:ascii="Georgia" w:hAnsi="Georgia"/>
          <w:sz w:val="24"/>
          <w:szCs w:val="24"/>
        </w:rPr>
        <w:t xml:space="preserve">member of </w:t>
      </w:r>
      <w:r w:rsidR="00C301A0">
        <w:rPr>
          <w:rFonts w:ascii="Georgia" w:hAnsi="Georgia"/>
          <w:sz w:val="24"/>
          <w:szCs w:val="24"/>
        </w:rPr>
        <w:t xml:space="preserve">community </w:t>
      </w:r>
      <w:r w:rsidR="00196C0E">
        <w:rPr>
          <w:rFonts w:ascii="Georgia" w:hAnsi="Georgia"/>
          <w:sz w:val="24"/>
          <w:szCs w:val="24"/>
        </w:rPr>
        <w:t>outreach</w:t>
      </w:r>
      <w:r w:rsidR="006F4241" w:rsidRPr="006F4241">
        <w:rPr>
          <w:rFonts w:ascii="Georgia" w:hAnsi="Georgia"/>
          <w:sz w:val="24"/>
          <w:szCs w:val="24"/>
        </w:rPr>
        <w:t>, researcher, or change agent.</w:t>
      </w:r>
    </w:p>
    <w:p w14:paraId="7CAC8C14" w14:textId="2B694961" w:rsidR="00A35C1B" w:rsidRPr="00196C0E" w:rsidRDefault="001E3D8F" w:rsidP="00196C0E">
      <w:pPr>
        <w:jc w:val="both"/>
        <w:rPr>
          <w:rFonts w:ascii="Georgia" w:hAnsi="Georgia"/>
          <w:b/>
          <w:bCs/>
          <w:color w:val="2E74B5" w:themeColor="accent5" w:themeShade="BF"/>
          <w:sz w:val="24"/>
          <w:szCs w:val="24"/>
        </w:rPr>
      </w:pPr>
      <w:r>
        <w:rPr>
          <w:rFonts w:ascii="Georgia" w:hAnsi="Georgia"/>
          <w:b/>
          <w:bCs/>
          <w:color w:val="2E74B5" w:themeColor="accent5" w:themeShade="BF"/>
          <w:sz w:val="24"/>
          <w:szCs w:val="24"/>
        </w:rPr>
        <w:t xml:space="preserve"> </w:t>
      </w:r>
    </w:p>
    <w:p w14:paraId="59BBA0FB" w14:textId="77777777" w:rsidR="004038E1" w:rsidRDefault="004038E1" w:rsidP="00A35C1B">
      <w:pPr>
        <w:jc w:val="center"/>
        <w:rPr>
          <w:rFonts w:ascii="Georgia" w:hAnsi="Georgia"/>
          <w:b/>
          <w:bCs/>
          <w:color w:val="2E74B5" w:themeColor="accent5" w:themeShade="BF"/>
          <w:sz w:val="24"/>
          <w:szCs w:val="24"/>
        </w:rPr>
      </w:pPr>
    </w:p>
    <w:p w14:paraId="6E0AFB02" w14:textId="7E9647F1" w:rsidR="00A35C1B" w:rsidRPr="00144AE4" w:rsidRDefault="00A35C1B" w:rsidP="00144AE4">
      <w:pPr>
        <w:pStyle w:val="Heading1"/>
        <w:jc w:val="center"/>
        <w:rPr>
          <w:rFonts w:ascii="Georgia" w:hAnsi="Georgia"/>
          <w:b/>
          <w:bCs/>
          <w:color w:val="002060"/>
        </w:rPr>
      </w:pPr>
      <w:bookmarkStart w:id="9" w:name="_Toc143520066"/>
      <w:r w:rsidRPr="00144AE4">
        <w:rPr>
          <w:rFonts w:ascii="Georgia" w:hAnsi="Georgia"/>
          <w:b/>
          <w:bCs/>
          <w:color w:val="002060"/>
        </w:rPr>
        <w:t>Program Goals</w:t>
      </w:r>
      <w:bookmarkEnd w:id="9"/>
    </w:p>
    <w:p w14:paraId="364C72DD" w14:textId="77777777" w:rsidR="00A35C1B" w:rsidRPr="00A35C1B" w:rsidRDefault="00A35C1B" w:rsidP="00A35C1B">
      <w:pPr>
        <w:pStyle w:val="NormalWeb"/>
        <w:rPr>
          <w:rFonts w:ascii="Georgia" w:hAnsi="Georgia"/>
          <w:color w:val="000000"/>
        </w:rPr>
      </w:pPr>
      <w:r w:rsidRPr="00A35C1B">
        <w:rPr>
          <w:rFonts w:ascii="Georgia" w:hAnsi="Georgia"/>
          <w:color w:val="000000"/>
        </w:rPr>
        <w:t>Upon completion of the dental hygiene program, the student will be able to:</w:t>
      </w:r>
    </w:p>
    <w:p w14:paraId="2DDF5AEF" w14:textId="77777777" w:rsidR="00A35C1B" w:rsidRPr="00A35C1B" w:rsidRDefault="00A35C1B" w:rsidP="00A35C1B">
      <w:pPr>
        <w:pStyle w:val="NormalWeb"/>
        <w:rPr>
          <w:rFonts w:ascii="Georgia" w:hAnsi="Georgia"/>
          <w:color w:val="000000"/>
        </w:rPr>
      </w:pPr>
      <w:r w:rsidRPr="00A35C1B">
        <w:rPr>
          <w:rFonts w:ascii="Georgia" w:hAnsi="Georgia"/>
          <w:color w:val="000000"/>
        </w:rPr>
        <w:t>1. Utilize evidence -based decision-making principles.</w:t>
      </w:r>
    </w:p>
    <w:p w14:paraId="6CB043B6" w14:textId="77777777" w:rsidR="00A35C1B" w:rsidRPr="00A35C1B" w:rsidRDefault="00A35C1B" w:rsidP="00A35C1B">
      <w:pPr>
        <w:pStyle w:val="NormalWeb"/>
        <w:rPr>
          <w:rFonts w:ascii="Georgia" w:hAnsi="Georgia"/>
          <w:color w:val="000000"/>
        </w:rPr>
      </w:pPr>
      <w:r w:rsidRPr="00A35C1B">
        <w:rPr>
          <w:rFonts w:ascii="Georgia" w:hAnsi="Georgia"/>
          <w:color w:val="000000"/>
        </w:rPr>
        <w:t>2. Utilize the dental hygiene process of care to meet the needs of diverse populations.</w:t>
      </w:r>
    </w:p>
    <w:p w14:paraId="4122827F" w14:textId="77777777" w:rsidR="00A35C1B" w:rsidRPr="00A35C1B" w:rsidRDefault="00A35C1B" w:rsidP="00A35C1B">
      <w:pPr>
        <w:pStyle w:val="NormalWeb"/>
        <w:rPr>
          <w:rFonts w:ascii="Georgia" w:hAnsi="Georgia"/>
          <w:color w:val="000000"/>
        </w:rPr>
      </w:pPr>
      <w:r w:rsidRPr="00A35C1B">
        <w:rPr>
          <w:rFonts w:ascii="Georgia" w:hAnsi="Georgia"/>
          <w:color w:val="000000"/>
        </w:rPr>
        <w:t>3. Operate within an ethical framework within the dental hygiene scope of practice.</w:t>
      </w:r>
    </w:p>
    <w:p w14:paraId="3C611173" w14:textId="76699BE4" w:rsidR="004C3C18" w:rsidRPr="004038E1" w:rsidRDefault="00A35C1B" w:rsidP="004038E1">
      <w:pPr>
        <w:pStyle w:val="NormalWeb"/>
        <w:rPr>
          <w:rFonts w:ascii="Georgia" w:hAnsi="Georgia"/>
          <w:color w:val="000000"/>
        </w:rPr>
      </w:pPr>
      <w:r w:rsidRPr="56DEB3DA">
        <w:rPr>
          <w:rFonts w:ascii="Georgia" w:hAnsi="Georgia"/>
          <w:color w:val="000000" w:themeColor="text1"/>
        </w:rPr>
        <w:t>4. Promote high standards of oral health among diverse populations.</w:t>
      </w:r>
    </w:p>
    <w:p w14:paraId="581B7678" w14:textId="7EA144B7" w:rsidR="56DEB3DA" w:rsidRDefault="56DEB3DA" w:rsidP="56DEB3DA">
      <w:pPr>
        <w:pStyle w:val="NormalWeb"/>
        <w:rPr>
          <w:rFonts w:ascii="Georgia" w:hAnsi="Georgia"/>
          <w:color w:val="000000" w:themeColor="text1"/>
        </w:rPr>
      </w:pPr>
    </w:p>
    <w:p w14:paraId="03AFCEB8" w14:textId="77777777" w:rsidR="00144AE4" w:rsidRDefault="00144AE4">
      <w:pPr>
        <w:rPr>
          <w:rFonts w:ascii="Georgia" w:eastAsia="Times New Roman" w:hAnsi="Georgia" w:cs="Times New Roman"/>
          <w:b/>
          <w:bCs/>
          <w:color w:val="1F3864" w:themeColor="accent1" w:themeShade="80"/>
          <w:sz w:val="24"/>
          <w:szCs w:val="24"/>
        </w:rPr>
      </w:pPr>
      <w:r>
        <w:rPr>
          <w:rFonts w:ascii="Georgia" w:hAnsi="Georgia"/>
          <w:b/>
          <w:bCs/>
          <w:color w:val="1F3864" w:themeColor="accent1" w:themeShade="80"/>
        </w:rPr>
        <w:br w:type="page"/>
      </w:r>
    </w:p>
    <w:p w14:paraId="0DD73F2F" w14:textId="2DC84E31" w:rsidR="00D46A3C" w:rsidRPr="00144AE4" w:rsidRDefault="00D46A3C" w:rsidP="00144AE4">
      <w:pPr>
        <w:pStyle w:val="Heading1"/>
        <w:jc w:val="center"/>
        <w:rPr>
          <w:rFonts w:ascii="Georgia" w:hAnsi="Georgia"/>
          <w:b/>
          <w:bCs/>
          <w:color w:val="002060"/>
        </w:rPr>
      </w:pPr>
      <w:bookmarkStart w:id="10" w:name="_Toc143520067"/>
      <w:r w:rsidRPr="00144AE4">
        <w:rPr>
          <w:rFonts w:ascii="Georgia" w:hAnsi="Georgia"/>
          <w:b/>
          <w:bCs/>
          <w:color w:val="002060"/>
        </w:rPr>
        <w:lastRenderedPageBreak/>
        <w:t>Program Description</w:t>
      </w:r>
      <w:bookmarkEnd w:id="10"/>
    </w:p>
    <w:p w14:paraId="66F887F5" w14:textId="53382853" w:rsidR="00EB214D" w:rsidRDefault="00EB214D" w:rsidP="56DEB3DA">
      <w:pPr>
        <w:pStyle w:val="NormalWeb"/>
        <w:rPr>
          <w:rFonts w:ascii="Georgia" w:hAnsi="Georgia"/>
        </w:rPr>
      </w:pPr>
      <w:r w:rsidRPr="56DEB3DA">
        <w:rPr>
          <w:rFonts w:ascii="Georgia" w:hAnsi="Georgia"/>
        </w:rPr>
        <w:t>Admitted dental hygien</w:t>
      </w:r>
      <w:r w:rsidR="519B19DA" w:rsidRPr="56DEB3DA">
        <w:rPr>
          <w:rFonts w:ascii="Georgia" w:hAnsi="Georgia"/>
        </w:rPr>
        <w:t xml:space="preserve">e </w:t>
      </w:r>
      <w:r w:rsidR="29313339" w:rsidRPr="56DEB3DA">
        <w:rPr>
          <w:rFonts w:ascii="Georgia" w:hAnsi="Georgia"/>
        </w:rPr>
        <w:t>(DH)</w:t>
      </w:r>
      <w:r w:rsidR="3AE21273" w:rsidRPr="56DEB3DA">
        <w:rPr>
          <w:rFonts w:ascii="Georgia" w:hAnsi="Georgia"/>
        </w:rPr>
        <w:t xml:space="preserve"> </w:t>
      </w:r>
      <w:r w:rsidRPr="56DEB3DA">
        <w:rPr>
          <w:rFonts w:ascii="Georgia" w:hAnsi="Georgia"/>
        </w:rPr>
        <w:t>students’ training will take place at Iowa Western Community College (IWCC) as well as Creighton University Dental School (CDS). There are opportunities for clinical rotations, community projects/ practicums and Service-Learning Projects in the community. D</w:t>
      </w:r>
      <w:r w:rsidR="2CD68B65" w:rsidRPr="56DEB3DA">
        <w:rPr>
          <w:rFonts w:ascii="Georgia" w:hAnsi="Georgia"/>
        </w:rPr>
        <w:t xml:space="preserve">H </w:t>
      </w:r>
      <w:r w:rsidRPr="56DEB3DA">
        <w:rPr>
          <w:rFonts w:ascii="Georgia" w:hAnsi="Georgia"/>
        </w:rPr>
        <w:t xml:space="preserve">students are expected to attend college full time. Clinical sessions </w:t>
      </w:r>
      <w:r w:rsidR="5336EA3B" w:rsidRPr="56DEB3DA">
        <w:rPr>
          <w:rFonts w:ascii="Georgia" w:hAnsi="Georgia"/>
        </w:rPr>
        <w:t xml:space="preserve">are within the curriculum required for completion of the DH program at IWCC. </w:t>
      </w:r>
    </w:p>
    <w:p w14:paraId="0C41DFE1" w14:textId="7FA1A16C" w:rsidR="004C3C18" w:rsidRDefault="00EB214D" w:rsidP="00D46A3C">
      <w:pPr>
        <w:pStyle w:val="NormalWeb"/>
        <w:rPr>
          <w:rFonts w:ascii="Georgia" w:hAnsi="Georgia"/>
        </w:rPr>
      </w:pPr>
      <w:r w:rsidRPr="56DEB3DA">
        <w:rPr>
          <w:rFonts w:ascii="Georgia" w:hAnsi="Georgia"/>
        </w:rPr>
        <w:t xml:space="preserve">The DH courses must be taken in the described sequence. </w:t>
      </w:r>
      <w:r w:rsidR="214C768B" w:rsidRPr="56DEB3DA">
        <w:rPr>
          <w:rFonts w:ascii="Georgia" w:hAnsi="Georgia"/>
        </w:rPr>
        <w:t>Barriers to success within the program should be addressed prior to enrollment within the program, for example financial aid or assistance and/or childcare.</w:t>
      </w:r>
      <w:r w:rsidRPr="56DEB3DA">
        <w:rPr>
          <w:rFonts w:ascii="Georgia" w:hAnsi="Georgia"/>
        </w:rPr>
        <w:t xml:space="preserve"> It is also recommended that any co-requisite courses be completed prior to starting the dental hygiene classes to enable the student to focus on dental hygiene curriculum. </w:t>
      </w:r>
    </w:p>
    <w:p w14:paraId="010107BA" w14:textId="2740511D" w:rsidR="004C3C18" w:rsidRDefault="00EB214D" w:rsidP="00D46A3C">
      <w:pPr>
        <w:pStyle w:val="NormalWeb"/>
        <w:rPr>
          <w:rFonts w:ascii="Georgia" w:hAnsi="Georgia"/>
        </w:rPr>
      </w:pPr>
      <w:r w:rsidRPr="56DEB3DA">
        <w:rPr>
          <w:rFonts w:ascii="Georgia" w:hAnsi="Georgia"/>
        </w:rPr>
        <w:t>If a student is dismissed or chooses to leave the Dental Hygiene Program</w:t>
      </w:r>
      <w:r w:rsidR="6C81B600" w:rsidRPr="56DEB3DA">
        <w:rPr>
          <w:rFonts w:ascii="Georgia" w:hAnsi="Georgia"/>
        </w:rPr>
        <w:t>,</w:t>
      </w:r>
      <w:r w:rsidRPr="56DEB3DA">
        <w:rPr>
          <w:rFonts w:ascii="Georgia" w:hAnsi="Georgia"/>
        </w:rPr>
        <w:t xml:space="preserve"> </w:t>
      </w:r>
      <w:r w:rsidR="1724F52C" w:rsidRPr="56DEB3DA">
        <w:rPr>
          <w:rFonts w:ascii="Georgia" w:hAnsi="Georgia"/>
        </w:rPr>
        <w:t>t</w:t>
      </w:r>
      <w:r w:rsidRPr="56DEB3DA">
        <w:rPr>
          <w:rFonts w:ascii="Georgia" w:hAnsi="Georgia"/>
        </w:rPr>
        <w:t>hey may reapply to the DH program</w:t>
      </w:r>
      <w:r w:rsidR="01A01D0A" w:rsidRPr="56DEB3DA">
        <w:rPr>
          <w:rFonts w:ascii="Georgia" w:hAnsi="Georgia"/>
        </w:rPr>
        <w:t xml:space="preserve"> with requirements. See re</w:t>
      </w:r>
      <w:r w:rsidR="6966DAC1" w:rsidRPr="56DEB3DA">
        <w:rPr>
          <w:rFonts w:ascii="Georgia" w:hAnsi="Georgia"/>
        </w:rPr>
        <w:t>entry</w:t>
      </w:r>
      <w:r w:rsidR="01A01D0A" w:rsidRPr="56DEB3DA">
        <w:rPr>
          <w:rFonts w:ascii="Georgia" w:hAnsi="Georgia"/>
        </w:rPr>
        <w:t xml:space="preserve"> policy. </w:t>
      </w:r>
    </w:p>
    <w:p w14:paraId="41E8576E" w14:textId="11B23038" w:rsidR="004C3C18" w:rsidRDefault="00EB214D" w:rsidP="00D46A3C">
      <w:pPr>
        <w:pStyle w:val="NormalWeb"/>
        <w:rPr>
          <w:rFonts w:ascii="Georgia" w:hAnsi="Georgia"/>
        </w:rPr>
      </w:pPr>
      <w:r w:rsidRPr="003C0B4A">
        <w:rPr>
          <w:rFonts w:ascii="Georgia" w:hAnsi="Georgia"/>
        </w:rPr>
        <w:t>Membership in the Student American Dental Hygienists’</w:t>
      </w:r>
      <w:r w:rsidR="003C0B4A" w:rsidRPr="003C0B4A">
        <w:rPr>
          <w:rFonts w:ascii="Georgia" w:hAnsi="Georgia"/>
        </w:rPr>
        <w:t xml:space="preserve"> </w:t>
      </w:r>
      <w:r w:rsidRPr="003C0B4A">
        <w:rPr>
          <w:rFonts w:ascii="Georgia" w:hAnsi="Georgia"/>
        </w:rPr>
        <w:t xml:space="preserve">Association </w:t>
      </w:r>
      <w:r w:rsidR="00601E5C" w:rsidRPr="003C0B4A">
        <w:rPr>
          <w:rFonts w:ascii="Georgia" w:hAnsi="Georgia"/>
        </w:rPr>
        <w:t xml:space="preserve">(SADHA) </w:t>
      </w:r>
      <w:r w:rsidRPr="003C0B4A">
        <w:rPr>
          <w:rFonts w:ascii="Georgia" w:hAnsi="Georgia"/>
        </w:rPr>
        <w:t>is required for all students in the DH program.</w:t>
      </w:r>
      <w:r w:rsidR="00601E5C" w:rsidRPr="003C0B4A">
        <w:rPr>
          <w:rFonts w:ascii="Georgia" w:hAnsi="Georgia"/>
        </w:rPr>
        <w:t xml:space="preserve"> </w:t>
      </w:r>
      <w:r w:rsidR="00563D3A" w:rsidRPr="003C0B4A">
        <w:rPr>
          <w:rFonts w:ascii="Georgia" w:hAnsi="Georgia"/>
        </w:rPr>
        <w:t>To</w:t>
      </w:r>
      <w:r w:rsidR="00601E5C" w:rsidRPr="003C0B4A">
        <w:rPr>
          <w:rFonts w:ascii="Georgia" w:hAnsi="Georgia"/>
        </w:rPr>
        <w:t xml:space="preserve"> support opportunities within the program, students </w:t>
      </w:r>
      <w:r w:rsidR="00856DFE" w:rsidRPr="003C0B4A">
        <w:rPr>
          <w:rFonts w:ascii="Georgia" w:hAnsi="Georgia"/>
        </w:rPr>
        <w:t>are required to fundraise once per semester</w:t>
      </w:r>
      <w:r w:rsidR="00563D3A" w:rsidRPr="003C0B4A">
        <w:rPr>
          <w:rFonts w:ascii="Georgia" w:hAnsi="Georgia"/>
        </w:rPr>
        <w:t xml:space="preserve"> for SADHA</w:t>
      </w:r>
      <w:r w:rsidR="00856DFE" w:rsidRPr="003C0B4A">
        <w:rPr>
          <w:rFonts w:ascii="Georgia" w:hAnsi="Georgia"/>
        </w:rPr>
        <w:t>. This allows students to work towards</w:t>
      </w:r>
      <w:r w:rsidR="00563D3A" w:rsidRPr="003C0B4A">
        <w:rPr>
          <w:rFonts w:ascii="Georgia" w:hAnsi="Georgia"/>
        </w:rPr>
        <w:t xml:space="preserve"> continuing education opportunities</w:t>
      </w:r>
      <w:r w:rsidR="004C3C18">
        <w:rPr>
          <w:rFonts w:ascii="Georgia" w:hAnsi="Georgia"/>
        </w:rPr>
        <w:t>, community outreach,</w:t>
      </w:r>
      <w:r w:rsidR="00563D3A" w:rsidRPr="003C0B4A">
        <w:rPr>
          <w:rFonts w:ascii="Georgia" w:hAnsi="Georgia"/>
        </w:rPr>
        <w:t xml:space="preserve"> or school events.</w:t>
      </w:r>
      <w:r w:rsidRPr="003C0B4A">
        <w:rPr>
          <w:rFonts w:ascii="Georgia" w:hAnsi="Georgia"/>
        </w:rPr>
        <w:t xml:space="preserve"> </w:t>
      </w:r>
    </w:p>
    <w:p w14:paraId="0AA7B675" w14:textId="1F9212CF" w:rsidR="00D46A3C" w:rsidRPr="003C0B4A" w:rsidRDefault="00EB214D" w:rsidP="00D46A3C">
      <w:pPr>
        <w:pStyle w:val="NormalWeb"/>
        <w:rPr>
          <w:rFonts w:ascii="Georgia" w:hAnsi="Georgia"/>
          <w:b/>
          <w:bCs/>
          <w:color w:val="2E74B5" w:themeColor="accent5" w:themeShade="BF"/>
        </w:rPr>
      </w:pPr>
      <w:r w:rsidRPr="003C0B4A">
        <w:rPr>
          <w:rFonts w:ascii="Georgia" w:hAnsi="Georgia"/>
        </w:rPr>
        <w:t>Students are expected to follow the Code of Ethics of the American Dental Hygienists’ Association, the Iowa</w:t>
      </w:r>
      <w:r w:rsidR="00563D3A" w:rsidRPr="003C0B4A">
        <w:rPr>
          <w:rFonts w:ascii="Georgia" w:hAnsi="Georgia"/>
        </w:rPr>
        <w:t xml:space="preserve"> Western </w:t>
      </w:r>
      <w:r w:rsidRPr="003C0B4A">
        <w:rPr>
          <w:rFonts w:ascii="Georgia" w:hAnsi="Georgia"/>
        </w:rPr>
        <w:t>Community College and the Dental Hygiene Program policies and procedures. ADHA code of ethics can be found at www.ADHA.org and in the handbook.</w:t>
      </w:r>
    </w:p>
    <w:p w14:paraId="71C3387E" w14:textId="77777777" w:rsidR="00A35C1B" w:rsidRDefault="00A35C1B" w:rsidP="00A35C1B">
      <w:pPr>
        <w:pStyle w:val="NormalWeb"/>
        <w:rPr>
          <w:rFonts w:ascii="Georgia" w:hAnsi="Georgia"/>
          <w:color w:val="000000"/>
        </w:rPr>
      </w:pPr>
    </w:p>
    <w:p w14:paraId="4139C220" w14:textId="77777777" w:rsidR="004C3C18" w:rsidRDefault="004C3C18" w:rsidP="00A35C1B">
      <w:pPr>
        <w:pStyle w:val="NormalWeb"/>
        <w:rPr>
          <w:rFonts w:ascii="Georgia" w:hAnsi="Georgia"/>
          <w:color w:val="000000"/>
        </w:rPr>
      </w:pPr>
    </w:p>
    <w:p w14:paraId="31FF13AF" w14:textId="77777777" w:rsidR="00144AE4" w:rsidRDefault="00144AE4">
      <w:pPr>
        <w:rPr>
          <w:rFonts w:ascii="Georgia" w:eastAsia="Times New Roman" w:hAnsi="Georgia" w:cs="Times New Roman"/>
          <w:b/>
          <w:bCs/>
          <w:color w:val="1F3864" w:themeColor="accent1" w:themeShade="80"/>
          <w:sz w:val="24"/>
          <w:szCs w:val="24"/>
        </w:rPr>
      </w:pPr>
      <w:r>
        <w:rPr>
          <w:rFonts w:ascii="Georgia" w:hAnsi="Georgia"/>
          <w:b/>
          <w:bCs/>
          <w:color w:val="1F3864" w:themeColor="accent1" w:themeShade="80"/>
        </w:rPr>
        <w:br w:type="page"/>
      </w:r>
    </w:p>
    <w:p w14:paraId="7B498683" w14:textId="58A44BDC" w:rsidR="007835B1" w:rsidRPr="00144AE4" w:rsidRDefault="00CB6CE8" w:rsidP="00144AE4">
      <w:pPr>
        <w:pStyle w:val="Heading1"/>
        <w:jc w:val="center"/>
        <w:rPr>
          <w:rFonts w:ascii="Georgia" w:hAnsi="Georgia"/>
          <w:b/>
          <w:bCs/>
          <w:color w:val="002060"/>
        </w:rPr>
      </w:pPr>
      <w:bookmarkStart w:id="11" w:name="_Toc143520068"/>
      <w:r w:rsidRPr="00144AE4">
        <w:rPr>
          <w:rFonts w:ascii="Georgia" w:hAnsi="Georgia"/>
          <w:b/>
          <w:bCs/>
          <w:color w:val="002060"/>
        </w:rPr>
        <w:lastRenderedPageBreak/>
        <w:t xml:space="preserve">Iowa Western Dental Hygiene </w:t>
      </w:r>
      <w:r w:rsidR="4A612CA5" w:rsidRPr="00144AE4">
        <w:rPr>
          <w:rFonts w:ascii="Georgia" w:hAnsi="Georgia"/>
          <w:b/>
          <w:bCs/>
          <w:color w:val="002060"/>
        </w:rPr>
        <w:t xml:space="preserve">Administration </w:t>
      </w:r>
      <w:r w:rsidRPr="00144AE4">
        <w:rPr>
          <w:rFonts w:ascii="Georgia" w:hAnsi="Georgia"/>
          <w:b/>
          <w:bCs/>
          <w:color w:val="002060"/>
        </w:rPr>
        <w:t>and Staff</w:t>
      </w:r>
      <w:bookmarkEnd w:id="11"/>
    </w:p>
    <w:p w14:paraId="2C1219FB" w14:textId="79B666DB" w:rsidR="00240911" w:rsidRDefault="00240911" w:rsidP="00240911">
      <w:pPr>
        <w:pStyle w:val="NormalWeb"/>
        <w:jc w:val="center"/>
        <w:rPr>
          <w:rFonts w:ascii="Georgia" w:hAnsi="Georgia"/>
          <w:color w:val="000000"/>
        </w:rPr>
      </w:pPr>
      <w:r w:rsidRPr="40680137">
        <w:rPr>
          <w:rFonts w:ascii="Georgia" w:hAnsi="Georgia"/>
          <w:color w:val="000000" w:themeColor="text1"/>
        </w:rPr>
        <w:t>Dean of S</w:t>
      </w:r>
      <w:r w:rsidR="006A1435" w:rsidRPr="40680137">
        <w:rPr>
          <w:rFonts w:ascii="Georgia" w:hAnsi="Georgia"/>
          <w:color w:val="000000" w:themeColor="text1"/>
        </w:rPr>
        <w:t>TEM</w:t>
      </w:r>
      <w:r w:rsidR="7296391C" w:rsidRPr="40680137">
        <w:rPr>
          <w:rFonts w:ascii="Georgia" w:hAnsi="Georgia"/>
          <w:color w:val="000000" w:themeColor="text1"/>
        </w:rPr>
        <w:t>, Dental, &amp; Vet Tech</w:t>
      </w:r>
      <w:r w:rsidRPr="40680137">
        <w:rPr>
          <w:rFonts w:ascii="Georgia" w:hAnsi="Georgia"/>
          <w:color w:val="000000" w:themeColor="text1"/>
        </w:rPr>
        <w:t xml:space="preserve">: Andrea Huckabee  </w:t>
      </w:r>
    </w:p>
    <w:p w14:paraId="00F40C26" w14:textId="610586D2" w:rsidR="00CB6CE8" w:rsidRDefault="00CB6CE8" w:rsidP="00240911">
      <w:pPr>
        <w:pStyle w:val="NormalWeb"/>
        <w:jc w:val="center"/>
        <w:rPr>
          <w:rFonts w:ascii="Georgia" w:hAnsi="Georgia"/>
          <w:color w:val="000000"/>
        </w:rPr>
      </w:pPr>
      <w:r>
        <w:rPr>
          <w:rFonts w:ascii="Georgia" w:hAnsi="Georgia"/>
          <w:color w:val="000000"/>
        </w:rPr>
        <w:t>Program Director: Laura Grabow, RDH, BS</w:t>
      </w:r>
    </w:p>
    <w:p w14:paraId="3D49198A" w14:textId="706B9560" w:rsidR="004776E1" w:rsidRDefault="008D267F" w:rsidP="00240911">
      <w:pPr>
        <w:pStyle w:val="NormalWeb"/>
        <w:jc w:val="center"/>
        <w:rPr>
          <w:rFonts w:ascii="Georgia" w:hAnsi="Georgia"/>
          <w:color w:val="000000"/>
        </w:rPr>
      </w:pPr>
      <w:r>
        <w:rPr>
          <w:rFonts w:ascii="Georgia" w:hAnsi="Georgia"/>
          <w:color w:val="000000"/>
        </w:rPr>
        <w:t>Administrative Assistant: Lindsay Olson</w:t>
      </w:r>
    </w:p>
    <w:p w14:paraId="27844A74" w14:textId="77777777" w:rsidR="008D267F" w:rsidRDefault="008D267F" w:rsidP="00CB6CE8">
      <w:pPr>
        <w:pStyle w:val="NormalWeb"/>
        <w:rPr>
          <w:rFonts w:ascii="Georgia" w:hAnsi="Georgia"/>
          <w:color w:val="000000"/>
        </w:rPr>
      </w:pPr>
    </w:p>
    <w:p w14:paraId="34602C20" w14:textId="77777777" w:rsidR="008D267F" w:rsidRDefault="008D267F" w:rsidP="00CB6CE8">
      <w:pPr>
        <w:pStyle w:val="NormalWeb"/>
        <w:rPr>
          <w:rFonts w:ascii="Georgia" w:hAnsi="Georgia"/>
          <w:color w:val="000000"/>
        </w:rPr>
      </w:pPr>
    </w:p>
    <w:p w14:paraId="3673B471" w14:textId="77777777" w:rsidR="003D1496" w:rsidRDefault="003D1496">
      <w:pPr>
        <w:rPr>
          <w:rFonts w:ascii="Georgia" w:hAnsi="Georgia"/>
          <w:b/>
          <w:bCs/>
          <w:color w:val="2E74B5" w:themeColor="accent5" w:themeShade="BF"/>
          <w:sz w:val="24"/>
          <w:szCs w:val="24"/>
        </w:rPr>
      </w:pPr>
      <w:r>
        <w:rPr>
          <w:rFonts w:ascii="Georgia" w:hAnsi="Georgia"/>
          <w:b/>
          <w:bCs/>
          <w:color w:val="2E74B5" w:themeColor="accent5" w:themeShade="BF"/>
          <w:sz w:val="24"/>
          <w:szCs w:val="24"/>
        </w:rPr>
        <w:br w:type="page"/>
      </w:r>
    </w:p>
    <w:p w14:paraId="498662D9" w14:textId="799CC8C0" w:rsidR="001829BC" w:rsidRDefault="001829BC" w:rsidP="00144AE4">
      <w:pPr>
        <w:pStyle w:val="Heading1"/>
        <w:jc w:val="center"/>
        <w:rPr>
          <w:rFonts w:ascii="Georgia" w:hAnsi="Georgia"/>
          <w:b/>
          <w:bCs/>
          <w:color w:val="002060"/>
        </w:rPr>
      </w:pPr>
      <w:bookmarkStart w:id="12" w:name="_Toc143520069"/>
      <w:r w:rsidRPr="00144AE4">
        <w:rPr>
          <w:rFonts w:ascii="Georgia" w:hAnsi="Georgia"/>
          <w:b/>
          <w:bCs/>
          <w:color w:val="002060"/>
        </w:rPr>
        <w:lastRenderedPageBreak/>
        <w:t>Core and Discipline Specific Competencies (ADEA Entry Level Competencies for Allied Dental Professionals, 2023)</w:t>
      </w:r>
      <w:bookmarkEnd w:id="12"/>
    </w:p>
    <w:p w14:paraId="205FDB2F" w14:textId="77777777" w:rsidR="00144AE4" w:rsidRPr="00144AE4" w:rsidRDefault="00144AE4" w:rsidP="00144AE4"/>
    <w:p w14:paraId="05EC1A05" w14:textId="7173BB08" w:rsidR="00570636" w:rsidRPr="003D1496" w:rsidRDefault="004F16BA" w:rsidP="003D1496">
      <w:pPr>
        <w:pStyle w:val="NormalWeb"/>
        <w:spacing w:before="0" w:beforeAutospacing="0" w:after="0" w:afterAutospacing="0"/>
        <w:rPr>
          <w:rFonts w:ascii="Georgia" w:hAnsi="Georgia" w:cs="Arial"/>
        </w:rPr>
      </w:pPr>
      <w:r w:rsidRPr="003D1496">
        <w:rPr>
          <w:rFonts w:ascii="Georgia" w:hAnsi="Georgia"/>
        </w:rPr>
        <w:t xml:space="preserve">The American Dental Education Association (ADEA) was founded in 1923 as the American Association of </w:t>
      </w:r>
      <w:r w:rsidR="00570636" w:rsidRPr="003D1496">
        <w:rPr>
          <w:rFonts w:ascii="Georgia" w:hAnsi="Georgia"/>
        </w:rPr>
        <w:t>Dental</w:t>
      </w:r>
      <w:r w:rsidR="00390039" w:rsidRPr="003D1496">
        <w:rPr>
          <w:rFonts w:ascii="Georgia" w:hAnsi="Georgia"/>
        </w:rPr>
        <w:t xml:space="preserve"> </w:t>
      </w:r>
      <w:r w:rsidRPr="003D1496">
        <w:rPr>
          <w:rFonts w:ascii="Georgia" w:hAnsi="Georgia"/>
        </w:rPr>
        <w:t xml:space="preserve">Schools, ADEA is “The Voice of Dental Education” dedicated to preparing future-ready oral health professionals. With 100 years of excellence in developing better scholars, </w:t>
      </w:r>
      <w:r w:rsidR="003D1496" w:rsidRPr="003D1496">
        <w:rPr>
          <w:rFonts w:ascii="Georgia" w:hAnsi="Georgia"/>
        </w:rPr>
        <w:t>faculty,</w:t>
      </w:r>
      <w:r w:rsidRPr="003D1496">
        <w:rPr>
          <w:rFonts w:ascii="Georgia" w:hAnsi="Georgia"/>
        </w:rPr>
        <w:t xml:space="preserve"> and leaders in dental education, ADEA is bringing new thinking and innovation to the next century and beyond</w:t>
      </w:r>
      <w:r w:rsidR="00BE08CE" w:rsidRPr="003D1496">
        <w:rPr>
          <w:rFonts w:ascii="Georgia" w:hAnsi="Georgia"/>
        </w:rPr>
        <w:t xml:space="preserve"> </w:t>
      </w:r>
      <w:r w:rsidR="00570636" w:rsidRPr="003D1496">
        <w:rPr>
          <w:rFonts w:ascii="Georgia" w:hAnsi="Georgia" w:cs="Arial"/>
        </w:rPr>
        <w:t>(American Dental Education Association,</w:t>
      </w:r>
      <w:r w:rsidR="00390039" w:rsidRPr="003D1496">
        <w:rPr>
          <w:rFonts w:ascii="Georgia" w:hAnsi="Georgia" w:cs="Arial"/>
        </w:rPr>
        <w:t xml:space="preserve"> 2023</w:t>
      </w:r>
      <w:r w:rsidR="00570636" w:rsidRPr="003D1496">
        <w:rPr>
          <w:rFonts w:ascii="Georgia" w:hAnsi="Georgia" w:cs="Arial"/>
        </w:rPr>
        <w:t>)</w:t>
      </w:r>
      <w:r w:rsidR="007E6C8E" w:rsidRPr="003D1496">
        <w:rPr>
          <w:rFonts w:ascii="Georgia" w:hAnsi="Georgia" w:cs="Arial"/>
        </w:rPr>
        <w:t xml:space="preserve">. </w:t>
      </w:r>
    </w:p>
    <w:p w14:paraId="3FBC1EED" w14:textId="77777777" w:rsidR="00D24194" w:rsidRPr="003D1496" w:rsidRDefault="00C97BFB" w:rsidP="003D1496">
      <w:pPr>
        <w:pStyle w:val="NormalWeb"/>
        <w:spacing w:before="0" w:beforeAutospacing="0" w:after="0" w:afterAutospacing="0"/>
        <w:rPr>
          <w:rFonts w:ascii="Georgia" w:hAnsi="Georgia" w:cs="Arial"/>
        </w:rPr>
      </w:pPr>
      <w:r w:rsidRPr="003D1496">
        <w:rPr>
          <w:rFonts w:ascii="Georgia" w:hAnsi="Georgia" w:cs="Arial"/>
        </w:rPr>
        <w:t xml:space="preserve">The following core and discipline specific competencies are </w:t>
      </w:r>
      <w:r w:rsidR="00746256" w:rsidRPr="003D1496">
        <w:rPr>
          <w:rFonts w:ascii="Georgia" w:hAnsi="Georgia" w:cs="Arial"/>
        </w:rPr>
        <w:t xml:space="preserve">derived </w:t>
      </w:r>
      <w:r w:rsidR="003366B5" w:rsidRPr="003D1496">
        <w:rPr>
          <w:rFonts w:ascii="Georgia" w:hAnsi="Georgia" w:cs="Arial"/>
        </w:rPr>
        <w:t xml:space="preserve">from and </w:t>
      </w:r>
      <w:r w:rsidR="00746256" w:rsidRPr="003D1496">
        <w:rPr>
          <w:rFonts w:ascii="Georgia" w:hAnsi="Georgia" w:cs="Arial"/>
        </w:rPr>
        <w:t xml:space="preserve">developed by ADEA. </w:t>
      </w:r>
      <w:r w:rsidR="003366B5" w:rsidRPr="003D1496">
        <w:rPr>
          <w:rFonts w:ascii="Georgia" w:hAnsi="Georgia" w:cs="Arial"/>
        </w:rPr>
        <w:t xml:space="preserve">It is important to understand what </w:t>
      </w:r>
      <w:r w:rsidR="00244ECE" w:rsidRPr="003D1496">
        <w:rPr>
          <w:rFonts w:ascii="Georgia" w:hAnsi="Georgia" w:cs="Arial"/>
        </w:rPr>
        <w:t>skills will be necessary for success within the dental hygiene program</w:t>
      </w:r>
      <w:r w:rsidR="00950863" w:rsidRPr="003D1496">
        <w:rPr>
          <w:rFonts w:ascii="Georgia" w:hAnsi="Georgia" w:cs="Arial"/>
        </w:rPr>
        <w:t xml:space="preserve"> and beyond, as a practicing dental hygienist.</w:t>
      </w:r>
    </w:p>
    <w:p w14:paraId="2A9E4873" w14:textId="77777777" w:rsidR="00C0437A" w:rsidRPr="003D1496" w:rsidRDefault="00C0437A" w:rsidP="003D1496">
      <w:pPr>
        <w:pStyle w:val="NormalWeb"/>
        <w:spacing w:before="0" w:beforeAutospacing="0" w:after="0" w:afterAutospacing="0"/>
        <w:jc w:val="center"/>
        <w:rPr>
          <w:rFonts w:ascii="Georgia" w:hAnsi="Georgia" w:cs="Arial"/>
          <w:b/>
          <w:bCs/>
          <w:color w:val="2E74B5" w:themeColor="accent5" w:themeShade="BF"/>
        </w:rPr>
      </w:pPr>
    </w:p>
    <w:p w14:paraId="70912244" w14:textId="77777777" w:rsidR="00C0437A" w:rsidRDefault="00C0437A" w:rsidP="00D24194">
      <w:pPr>
        <w:pStyle w:val="NormalWeb"/>
        <w:spacing w:before="0" w:beforeAutospacing="0" w:after="0" w:afterAutospacing="0" w:line="480" w:lineRule="auto"/>
        <w:jc w:val="center"/>
        <w:rPr>
          <w:rFonts w:ascii="Georgia" w:hAnsi="Georgia" w:cs="Arial"/>
          <w:b/>
          <w:bCs/>
          <w:color w:val="2E74B5" w:themeColor="accent5" w:themeShade="BF"/>
        </w:rPr>
      </w:pPr>
    </w:p>
    <w:p w14:paraId="14DAC211" w14:textId="6CF8174E" w:rsidR="00C0437A" w:rsidRDefault="00C0437A" w:rsidP="56DEB3DA">
      <w:pPr>
        <w:pStyle w:val="NormalWeb"/>
        <w:spacing w:before="0" w:beforeAutospacing="0" w:after="0" w:afterAutospacing="0" w:line="480" w:lineRule="auto"/>
        <w:jc w:val="center"/>
        <w:rPr>
          <w:rFonts w:ascii="Georgia" w:hAnsi="Georgia" w:cs="Arial"/>
          <w:b/>
          <w:bCs/>
          <w:color w:val="2E74B5" w:themeColor="accent5" w:themeShade="BF"/>
        </w:rPr>
      </w:pPr>
    </w:p>
    <w:p w14:paraId="423177C7" w14:textId="1A854F0C" w:rsidR="56DEB3DA" w:rsidRDefault="56DEB3DA" w:rsidP="56DEB3DA">
      <w:pPr>
        <w:pStyle w:val="NormalWeb"/>
        <w:spacing w:before="0" w:beforeAutospacing="0" w:after="0" w:afterAutospacing="0" w:line="480" w:lineRule="auto"/>
        <w:jc w:val="center"/>
        <w:rPr>
          <w:rFonts w:ascii="Georgia" w:hAnsi="Georgia" w:cs="Arial"/>
          <w:b/>
          <w:bCs/>
          <w:color w:val="2E74B5" w:themeColor="accent5" w:themeShade="BF"/>
        </w:rPr>
      </w:pPr>
    </w:p>
    <w:p w14:paraId="3B0437D0" w14:textId="2B26117F" w:rsidR="56DEB3DA" w:rsidRDefault="56DEB3DA">
      <w:r>
        <w:br w:type="page"/>
      </w:r>
    </w:p>
    <w:p w14:paraId="77795151" w14:textId="30A5673D" w:rsidR="00D24194" w:rsidRPr="00144AE4" w:rsidRDefault="003B5813" w:rsidP="00144AE4">
      <w:pPr>
        <w:pStyle w:val="Heading2"/>
        <w:jc w:val="center"/>
        <w:rPr>
          <w:rFonts w:ascii="Georgia" w:hAnsi="Georgia"/>
          <w:b/>
          <w:bCs/>
          <w:color w:val="002060"/>
        </w:rPr>
      </w:pPr>
      <w:bookmarkStart w:id="13" w:name="_Toc143520070"/>
      <w:r w:rsidRPr="00144AE4">
        <w:rPr>
          <w:rFonts w:ascii="Georgia" w:hAnsi="Georgia"/>
          <w:b/>
          <w:bCs/>
          <w:color w:val="002060"/>
        </w:rPr>
        <w:lastRenderedPageBreak/>
        <w:t>Core Competencies</w:t>
      </w:r>
      <w:bookmarkEnd w:id="13"/>
    </w:p>
    <w:p w14:paraId="0F7F47B4" w14:textId="2915118A" w:rsidR="00D24194" w:rsidRPr="003D1496" w:rsidRDefault="00D24194"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Professional Knowledge: </w:t>
      </w:r>
    </w:p>
    <w:p w14:paraId="19D8794D" w14:textId="77777777" w:rsidR="007C0B82" w:rsidRPr="003D1496" w:rsidRDefault="007C0B82"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1. Professionalism </w:t>
      </w:r>
    </w:p>
    <w:p w14:paraId="72FDACA4" w14:textId="77777777" w:rsidR="007C0B82" w:rsidRPr="0007319C" w:rsidRDefault="007C0B82" w:rsidP="00390039">
      <w:pPr>
        <w:pStyle w:val="NormalWeb"/>
        <w:spacing w:before="0" w:beforeAutospacing="0" w:after="0" w:afterAutospacing="0" w:line="480" w:lineRule="auto"/>
        <w:rPr>
          <w:rFonts w:ascii="Georgia" w:hAnsi="Georgia"/>
        </w:rPr>
      </w:pPr>
      <w:r w:rsidRPr="0007319C">
        <w:rPr>
          <w:rFonts w:ascii="Georgia" w:hAnsi="Georgia"/>
        </w:rPr>
        <w:t xml:space="preserve">1.1 Apply professional values and ethics in all endeavors. </w:t>
      </w:r>
    </w:p>
    <w:p w14:paraId="6D86C2F6" w14:textId="77777777" w:rsidR="007C0B82" w:rsidRPr="0007319C" w:rsidRDefault="007C0B82" w:rsidP="00390039">
      <w:pPr>
        <w:pStyle w:val="NormalWeb"/>
        <w:spacing w:before="0" w:beforeAutospacing="0" w:after="0" w:afterAutospacing="0" w:line="480" w:lineRule="auto"/>
        <w:rPr>
          <w:rFonts w:ascii="Georgia" w:hAnsi="Georgia"/>
        </w:rPr>
      </w:pPr>
      <w:r w:rsidRPr="0007319C">
        <w:rPr>
          <w:rFonts w:ascii="Georgia" w:hAnsi="Georgia"/>
        </w:rPr>
        <w:t xml:space="preserve">1.2 Adhere to accreditation standards and federal, </w:t>
      </w:r>
      <w:proofErr w:type="gramStart"/>
      <w:r w:rsidRPr="0007319C">
        <w:rPr>
          <w:rFonts w:ascii="Georgia" w:hAnsi="Georgia"/>
        </w:rPr>
        <w:t>state</w:t>
      </w:r>
      <w:proofErr w:type="gramEnd"/>
      <w:r w:rsidRPr="0007319C">
        <w:rPr>
          <w:rFonts w:ascii="Georgia" w:hAnsi="Georgia"/>
        </w:rPr>
        <w:t xml:space="preserve"> and local laws and regulations. </w:t>
      </w:r>
    </w:p>
    <w:p w14:paraId="18C39FA7" w14:textId="77777777" w:rsidR="007C0B82" w:rsidRPr="0007319C" w:rsidRDefault="007C0B82" w:rsidP="00390039">
      <w:pPr>
        <w:pStyle w:val="NormalWeb"/>
        <w:spacing w:before="0" w:beforeAutospacing="0" w:after="0" w:afterAutospacing="0" w:line="480" w:lineRule="auto"/>
        <w:rPr>
          <w:rFonts w:ascii="Georgia" w:hAnsi="Georgia"/>
        </w:rPr>
      </w:pPr>
      <w:r w:rsidRPr="0007319C">
        <w:rPr>
          <w:rFonts w:ascii="Georgia" w:hAnsi="Georgia"/>
        </w:rPr>
        <w:t xml:space="preserve">1.3 Promote quality assurance practices based on accepted standards of care. </w:t>
      </w:r>
    </w:p>
    <w:p w14:paraId="1471372C" w14:textId="77777777" w:rsidR="007C0B82" w:rsidRPr="0007319C" w:rsidRDefault="007C0B82" w:rsidP="00390039">
      <w:pPr>
        <w:pStyle w:val="NormalWeb"/>
        <w:spacing w:before="0" w:beforeAutospacing="0" w:after="0" w:afterAutospacing="0" w:line="480" w:lineRule="auto"/>
        <w:rPr>
          <w:rFonts w:ascii="Georgia" w:hAnsi="Georgia"/>
        </w:rPr>
      </w:pPr>
      <w:r w:rsidRPr="0007319C">
        <w:rPr>
          <w:rFonts w:ascii="Georgia" w:hAnsi="Georgia"/>
        </w:rPr>
        <w:t xml:space="preserve">1.4 Demonstrate interpersonal skills to effectively communicate and collaborate with professionals and patients across socioeconomic and cultural backgrounds. </w:t>
      </w:r>
    </w:p>
    <w:p w14:paraId="79B94EEC" w14:textId="77777777" w:rsidR="007C0B82" w:rsidRPr="003D1496" w:rsidRDefault="007C0B82"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2. Safety </w:t>
      </w:r>
    </w:p>
    <w:p w14:paraId="3E6DDB72" w14:textId="77777777" w:rsidR="007C0B82" w:rsidRPr="0007319C" w:rsidRDefault="007C0B82" w:rsidP="00390039">
      <w:pPr>
        <w:pStyle w:val="NormalWeb"/>
        <w:spacing w:before="0" w:beforeAutospacing="0" w:after="0" w:afterAutospacing="0" w:line="480" w:lineRule="auto"/>
        <w:rPr>
          <w:rFonts w:ascii="Georgia" w:hAnsi="Georgia"/>
        </w:rPr>
      </w:pPr>
      <w:r w:rsidRPr="0007319C">
        <w:rPr>
          <w:rFonts w:ascii="Georgia" w:hAnsi="Georgia"/>
        </w:rPr>
        <w:t xml:space="preserve">2.1 Comply with local, </w:t>
      </w:r>
      <w:proofErr w:type="gramStart"/>
      <w:r w:rsidRPr="0007319C">
        <w:rPr>
          <w:rFonts w:ascii="Georgia" w:hAnsi="Georgia"/>
        </w:rPr>
        <w:t>state</w:t>
      </w:r>
      <w:proofErr w:type="gramEnd"/>
      <w:r w:rsidRPr="0007319C">
        <w:rPr>
          <w:rFonts w:ascii="Georgia" w:hAnsi="Georgia"/>
        </w:rPr>
        <w:t xml:space="preserve"> and federal regulations concerning infection control protocols for blood-borne and respiratory pathogens, other infectious diseases and hazardous materials. </w:t>
      </w:r>
    </w:p>
    <w:p w14:paraId="41D88E76" w14:textId="48EC87F1" w:rsidR="007C0B82" w:rsidRPr="0007319C" w:rsidRDefault="007C0B82" w:rsidP="56DEB3DA">
      <w:pPr>
        <w:pStyle w:val="NormalWeb"/>
        <w:spacing w:before="0" w:beforeAutospacing="0" w:after="0" w:afterAutospacing="0" w:line="480" w:lineRule="auto"/>
        <w:rPr>
          <w:rFonts w:ascii="Georgia" w:hAnsi="Georgia"/>
        </w:rPr>
      </w:pPr>
      <w:r w:rsidRPr="56DEB3DA">
        <w:rPr>
          <w:rFonts w:ascii="Georgia" w:hAnsi="Georgia"/>
        </w:rPr>
        <w:t xml:space="preserve">2.2 Follow manufacturers’ recommendations related to materials and equipment used in practice. </w:t>
      </w:r>
    </w:p>
    <w:p w14:paraId="7FFC66BC" w14:textId="715DF97E" w:rsidR="007C0B82" w:rsidRPr="0007319C" w:rsidRDefault="007C0B82" w:rsidP="40680137">
      <w:pPr>
        <w:pStyle w:val="NormalWeb"/>
        <w:spacing w:before="0" w:beforeAutospacing="0" w:after="0" w:afterAutospacing="0" w:line="480" w:lineRule="auto"/>
        <w:rPr>
          <w:rFonts w:ascii="Georgia" w:hAnsi="Georgia"/>
        </w:rPr>
      </w:pPr>
      <w:r w:rsidRPr="56DEB3DA">
        <w:rPr>
          <w:rFonts w:ascii="Georgia" w:hAnsi="Georgia"/>
        </w:rPr>
        <w:t>2.3 Establish and enforce mechanisms to ensure the management of emergencies.</w:t>
      </w:r>
    </w:p>
    <w:p w14:paraId="2651F526"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2.4 Use security guidelines and compliance training to create and maintain a safe, </w:t>
      </w:r>
      <w:proofErr w:type="gramStart"/>
      <w:r w:rsidRPr="0007319C">
        <w:rPr>
          <w:rFonts w:ascii="Georgia" w:hAnsi="Georgia"/>
        </w:rPr>
        <w:t>ecofriendly</w:t>
      </w:r>
      <w:proofErr w:type="gramEnd"/>
      <w:r w:rsidRPr="0007319C">
        <w:rPr>
          <w:rFonts w:ascii="Georgia" w:hAnsi="Georgia"/>
        </w:rPr>
        <w:t xml:space="preserve"> and sustainable practice compatible with emerging trends. </w:t>
      </w:r>
    </w:p>
    <w:p w14:paraId="14B00843"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2.5 Ensure a humanistic approach to care. </w:t>
      </w:r>
    </w:p>
    <w:p w14:paraId="01A051D0"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2.6 Uphold a respectful and emotionally safe environment for patients and practitioners. </w:t>
      </w:r>
    </w:p>
    <w:p w14:paraId="0F4C073B" w14:textId="77777777" w:rsidR="00120E03" w:rsidRPr="003D1496" w:rsidRDefault="00120E03"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3. Critical Thinking </w:t>
      </w:r>
    </w:p>
    <w:p w14:paraId="02BFCD49"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3.1 Demonstrate critical and analytical reasoning to identify and develop comprehensive oral health care solutions and protocols. </w:t>
      </w:r>
    </w:p>
    <w:p w14:paraId="29094A0A"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lastRenderedPageBreak/>
        <w:t xml:space="preserve">3.2 Apply individual and population risk factors, social determinants of health and scientific research to promote improved health and enhanced quality of life. </w:t>
      </w:r>
    </w:p>
    <w:p w14:paraId="585EDAD0" w14:textId="77777777" w:rsidR="00120E03" w:rsidRPr="003D1496" w:rsidRDefault="00120E03"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4. Scientific Inquiry and Research </w:t>
      </w:r>
    </w:p>
    <w:p w14:paraId="12B3570D"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4.1 Support research activities and develop research skills. </w:t>
      </w:r>
    </w:p>
    <w:p w14:paraId="19ED0086" w14:textId="77777777"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4.2 Use evidence-based decision-making to evaluate and implement health care strategies aligned with emerging trends to achieve high-quality, </w:t>
      </w:r>
      <w:proofErr w:type="gramStart"/>
      <w:r w:rsidRPr="0007319C">
        <w:rPr>
          <w:rFonts w:ascii="Georgia" w:hAnsi="Georgia"/>
        </w:rPr>
        <w:t>cost-effective</w:t>
      </w:r>
      <w:proofErr w:type="gramEnd"/>
      <w:r w:rsidRPr="0007319C">
        <w:rPr>
          <w:rFonts w:ascii="Georgia" w:hAnsi="Georgia"/>
        </w:rPr>
        <w:t xml:space="preserve"> and humanistic care. </w:t>
      </w:r>
    </w:p>
    <w:p w14:paraId="663F69C4" w14:textId="051F397C" w:rsidR="00120E03" w:rsidRPr="0007319C" w:rsidRDefault="00120E03" w:rsidP="00390039">
      <w:pPr>
        <w:pStyle w:val="NormalWeb"/>
        <w:spacing w:before="0" w:beforeAutospacing="0" w:after="0" w:afterAutospacing="0" w:line="480" w:lineRule="auto"/>
        <w:rPr>
          <w:rFonts w:ascii="Georgia" w:hAnsi="Georgia"/>
        </w:rPr>
      </w:pPr>
      <w:r w:rsidRPr="0007319C">
        <w:rPr>
          <w:rFonts w:ascii="Georgia" w:hAnsi="Georgia"/>
        </w:rPr>
        <w:t xml:space="preserve">4.3 Integrate accepted scientific theories and research into educational, </w:t>
      </w:r>
      <w:proofErr w:type="gramStart"/>
      <w:r w:rsidRPr="0007319C">
        <w:rPr>
          <w:rFonts w:ascii="Georgia" w:hAnsi="Georgia"/>
        </w:rPr>
        <w:t>preventive</w:t>
      </w:r>
      <w:proofErr w:type="gramEnd"/>
      <w:r w:rsidRPr="0007319C">
        <w:rPr>
          <w:rFonts w:ascii="Georgia" w:hAnsi="Georgia"/>
        </w:rPr>
        <w:t xml:space="preserve"> and therapeutic oral health services.</w:t>
      </w:r>
    </w:p>
    <w:p w14:paraId="68A17851" w14:textId="2BA0ADCB" w:rsidR="00D24194" w:rsidRPr="003D1496" w:rsidRDefault="00D24194"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Health Promotion and Disease Prevention: </w:t>
      </w:r>
    </w:p>
    <w:p w14:paraId="188AA8B2" w14:textId="77777777" w:rsidR="00F76512" w:rsidRPr="003D1496" w:rsidRDefault="00F76512"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5. Health Education and Community Connection </w:t>
      </w:r>
    </w:p>
    <w:p w14:paraId="4CB6B10A"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5.1 Endorse health literacy and disease prevention. </w:t>
      </w:r>
    </w:p>
    <w:p w14:paraId="3F1E99CC"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5.2 Communicate and provide health education and oral self-care to diverse populations. </w:t>
      </w:r>
    </w:p>
    <w:p w14:paraId="3844826B"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5.3 Facilitate learning platforms for communities of interest by providing health education through collaboration with dental and other professionals. </w:t>
      </w:r>
    </w:p>
    <w:p w14:paraId="7A476E34"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5.4 Promote the values of the dental profession through service-based activities. </w:t>
      </w:r>
    </w:p>
    <w:p w14:paraId="595338B9"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5.5 Evaluate outcomes for future activities supporting health and wellness of individuals and communities. </w:t>
      </w:r>
    </w:p>
    <w:p w14:paraId="58DCE213" w14:textId="77777777" w:rsidR="00F76512" w:rsidRPr="003D1496" w:rsidRDefault="00F76512"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6. Advocacy </w:t>
      </w:r>
    </w:p>
    <w:p w14:paraId="3B95FAED" w14:textId="77777777"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 xml:space="preserve">6.1 Promote an ethical and equitable patient care and practice environment by demonstrating inclusion of diverse beliefs and values. </w:t>
      </w:r>
    </w:p>
    <w:p w14:paraId="205B8CB3" w14:textId="2CD9D390" w:rsidR="00F76512" w:rsidRPr="0007319C" w:rsidRDefault="00F76512" w:rsidP="00390039">
      <w:pPr>
        <w:pStyle w:val="NormalWeb"/>
        <w:spacing w:before="0" w:beforeAutospacing="0" w:after="0" w:afterAutospacing="0" w:line="480" w:lineRule="auto"/>
        <w:rPr>
          <w:rFonts w:ascii="Georgia" w:hAnsi="Georgia"/>
        </w:rPr>
      </w:pPr>
      <w:r w:rsidRPr="0007319C">
        <w:rPr>
          <w:rFonts w:ascii="Georgia" w:hAnsi="Georgia"/>
        </w:rPr>
        <w:t>6.2 Uphold civic and social engagement through active involvement in professional affiliations to advance oral health.</w:t>
      </w:r>
    </w:p>
    <w:p w14:paraId="46A48E50" w14:textId="37617A92" w:rsidR="00541A3B" w:rsidRPr="003D1496" w:rsidRDefault="00D24194"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lastRenderedPageBreak/>
        <w:t xml:space="preserve">Professional Development and Practice: </w:t>
      </w:r>
    </w:p>
    <w:p w14:paraId="7679C0D0" w14:textId="3FA878D0" w:rsidR="0007319C" w:rsidRPr="003D1496" w:rsidRDefault="0007319C"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7. Professional Growth</w:t>
      </w:r>
    </w:p>
    <w:p w14:paraId="6CE50DBA" w14:textId="77777777" w:rsidR="004817FB" w:rsidRPr="0007319C" w:rsidRDefault="004817FB" w:rsidP="00390039">
      <w:pPr>
        <w:pStyle w:val="NormalWeb"/>
        <w:spacing w:before="0" w:beforeAutospacing="0" w:after="0" w:afterAutospacing="0" w:line="480" w:lineRule="auto"/>
        <w:rPr>
          <w:rFonts w:ascii="Georgia" w:hAnsi="Georgia"/>
        </w:rPr>
      </w:pPr>
      <w:r w:rsidRPr="0007319C">
        <w:rPr>
          <w:rFonts w:ascii="Georgia" w:hAnsi="Georgia"/>
        </w:rPr>
        <w:t xml:space="preserve">7.1 Commit to lifelong learning for professional and career opportunities in a variety of roles and settings. </w:t>
      </w:r>
    </w:p>
    <w:p w14:paraId="55CA6A0E" w14:textId="77777777" w:rsidR="004817FB" w:rsidRPr="0007319C" w:rsidRDefault="004817FB" w:rsidP="00390039">
      <w:pPr>
        <w:pStyle w:val="NormalWeb"/>
        <w:spacing w:before="0" w:beforeAutospacing="0" w:after="0" w:afterAutospacing="0" w:line="480" w:lineRule="auto"/>
        <w:rPr>
          <w:rFonts w:ascii="Georgia" w:hAnsi="Georgia"/>
        </w:rPr>
      </w:pPr>
      <w:r w:rsidRPr="0007319C">
        <w:rPr>
          <w:rFonts w:ascii="Georgia" w:hAnsi="Georgia"/>
        </w:rPr>
        <w:t xml:space="preserve">7.2 Engage in research, education, industry involvement, technological and professional developments and/or advanced degrees. </w:t>
      </w:r>
    </w:p>
    <w:p w14:paraId="6DAC0868" w14:textId="2A4C8D03" w:rsidR="004817FB" w:rsidRPr="0007319C" w:rsidRDefault="004817FB" w:rsidP="00390039">
      <w:pPr>
        <w:pStyle w:val="NormalWeb"/>
        <w:spacing w:before="0" w:beforeAutospacing="0" w:after="0" w:afterAutospacing="0" w:line="480" w:lineRule="auto"/>
        <w:rPr>
          <w:rFonts w:ascii="Georgia" w:hAnsi="Georgia"/>
        </w:rPr>
      </w:pPr>
      <w:r w:rsidRPr="0007319C">
        <w:rPr>
          <w:rFonts w:ascii="Georgia" w:hAnsi="Georgia"/>
        </w:rPr>
        <w:t>7.3 Demonstrate self-awareness through reflective assessment for continued improvement.</w:t>
      </w:r>
    </w:p>
    <w:p w14:paraId="75A03D80" w14:textId="77777777" w:rsidR="007E3134" w:rsidRPr="003D1496" w:rsidRDefault="007E3134"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8. Business Practices </w:t>
      </w:r>
    </w:p>
    <w:p w14:paraId="66EFECDC" w14:textId="77777777" w:rsidR="007E3134" w:rsidRP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8.1 Facilitate referrals to and consultations with relevant health care providers and other professionals to promote equitable and optimal patient care. </w:t>
      </w:r>
    </w:p>
    <w:p w14:paraId="53C9B176" w14:textId="77777777" w:rsidR="007E3134" w:rsidRP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8.2 Promote economic growth and sustainability by meeting practice goals. </w:t>
      </w:r>
    </w:p>
    <w:p w14:paraId="3FDC96E1" w14:textId="77777777" w:rsidR="007E3134" w:rsidRP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8.3 Create and maintain comprehensive, timely and accurate records. </w:t>
      </w:r>
    </w:p>
    <w:p w14:paraId="1D2FBA0F" w14:textId="52B10DF9" w:rsid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8.4 Protect privacy, confidentiality and security of the patients and the practice by complying with legislation, practice standards, </w:t>
      </w:r>
      <w:proofErr w:type="gramStart"/>
      <w:r w:rsidRPr="0007319C">
        <w:rPr>
          <w:rFonts w:ascii="Georgia" w:hAnsi="Georgia"/>
        </w:rPr>
        <w:t>ethics</w:t>
      </w:r>
      <w:proofErr w:type="gramEnd"/>
      <w:r w:rsidRPr="0007319C">
        <w:rPr>
          <w:rFonts w:ascii="Georgia" w:hAnsi="Georgia"/>
        </w:rPr>
        <w:t xml:space="preserve"> and organizational policies. </w:t>
      </w:r>
    </w:p>
    <w:p w14:paraId="08EFB4D9" w14:textId="487A76E3" w:rsidR="007E3134" w:rsidRPr="003D1496" w:rsidRDefault="007E3134"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9. Leadership </w:t>
      </w:r>
    </w:p>
    <w:p w14:paraId="484E46F8" w14:textId="77777777" w:rsidR="007E3134" w:rsidRP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9.1 Develop and use effective strategies to facilitate change. </w:t>
      </w:r>
    </w:p>
    <w:p w14:paraId="30B19DDA" w14:textId="77777777" w:rsidR="007E3134" w:rsidRPr="0007319C" w:rsidRDefault="007E3134" w:rsidP="00390039">
      <w:pPr>
        <w:pStyle w:val="NormalWeb"/>
        <w:spacing w:before="0" w:beforeAutospacing="0" w:after="0" w:afterAutospacing="0" w:line="480" w:lineRule="auto"/>
        <w:rPr>
          <w:rFonts w:ascii="Georgia" w:hAnsi="Georgia"/>
        </w:rPr>
      </w:pPr>
      <w:r w:rsidRPr="0007319C">
        <w:rPr>
          <w:rFonts w:ascii="Georgia" w:hAnsi="Georgia"/>
        </w:rPr>
        <w:t xml:space="preserve">9.2 Inspire and network with others to nurture collegial affiliations. </w:t>
      </w:r>
    </w:p>
    <w:p w14:paraId="0B78E6FD" w14:textId="7E05699D" w:rsidR="007E3134" w:rsidRDefault="007E3134" w:rsidP="00390039">
      <w:pPr>
        <w:pStyle w:val="NormalWeb"/>
        <w:spacing w:before="0" w:beforeAutospacing="0" w:after="0" w:afterAutospacing="0" w:line="480" w:lineRule="auto"/>
        <w:rPr>
          <w:rFonts w:ascii="Georgia" w:hAnsi="Georgia"/>
        </w:rPr>
      </w:pPr>
      <w:r w:rsidRPr="0007319C">
        <w:rPr>
          <w:rFonts w:ascii="Georgia" w:hAnsi="Georgia"/>
        </w:rPr>
        <w:t>9.3 Solicit and provide constructive feedback to promote professional growth of self.</w:t>
      </w:r>
    </w:p>
    <w:p w14:paraId="7391A8FD" w14:textId="0A13BF4F" w:rsidR="00C97BFB" w:rsidRDefault="00541A3B" w:rsidP="00390039">
      <w:pPr>
        <w:pStyle w:val="NormalWeb"/>
        <w:spacing w:before="0" w:beforeAutospacing="0" w:after="0" w:afterAutospacing="0" w:line="480" w:lineRule="auto"/>
        <w:rPr>
          <w:rFonts w:ascii="Georgia" w:hAnsi="Georgia" w:cs="Arial"/>
          <w:color w:val="000000"/>
          <w:sz w:val="20"/>
          <w:szCs w:val="20"/>
        </w:rPr>
      </w:pPr>
      <w:r>
        <w:rPr>
          <w:rFonts w:ascii="Georgia" w:hAnsi="Georgia"/>
        </w:rPr>
        <w:t>**</w:t>
      </w:r>
      <w:r w:rsidR="00D24194" w:rsidRPr="003B5813">
        <w:rPr>
          <w:rFonts w:ascii="Georgia" w:hAnsi="Georgia"/>
        </w:rPr>
        <w:t>The Core and Discipline-specific Competencies provide a framework for the development of an entry-level curriculum as part of the educational process for the new practitioner. This framework embraces the intent of high-quality and culturally aware care for all persons.</w:t>
      </w:r>
      <w:r w:rsidR="00746256" w:rsidRPr="003B5813">
        <w:rPr>
          <w:rFonts w:ascii="Georgia" w:hAnsi="Georgia" w:cs="Arial"/>
          <w:color w:val="000000"/>
          <w:sz w:val="20"/>
          <w:szCs w:val="20"/>
        </w:rPr>
        <w:t xml:space="preserve"> </w:t>
      </w:r>
    </w:p>
    <w:p w14:paraId="45494ADC" w14:textId="77777777" w:rsidR="00C0437A" w:rsidRDefault="00C0437A" w:rsidP="00531D40">
      <w:pPr>
        <w:pStyle w:val="NormalWeb"/>
        <w:spacing w:before="0" w:beforeAutospacing="0" w:after="0" w:afterAutospacing="0" w:line="480" w:lineRule="auto"/>
        <w:jc w:val="center"/>
        <w:rPr>
          <w:rFonts w:ascii="Georgia" w:hAnsi="Georgia"/>
          <w:b/>
          <w:bCs/>
          <w:color w:val="2E74B5" w:themeColor="accent5" w:themeShade="BF"/>
        </w:rPr>
      </w:pPr>
    </w:p>
    <w:p w14:paraId="51035CFD" w14:textId="6D71E41E" w:rsidR="00531D40" w:rsidRDefault="00531D40" w:rsidP="00850EB0">
      <w:pPr>
        <w:pStyle w:val="Heading2"/>
        <w:jc w:val="center"/>
        <w:rPr>
          <w:rFonts w:ascii="Georgia" w:hAnsi="Georgia"/>
          <w:b/>
          <w:bCs/>
          <w:color w:val="002060"/>
        </w:rPr>
      </w:pPr>
      <w:bookmarkStart w:id="14" w:name="_Toc143520071"/>
      <w:r w:rsidRPr="00850EB0">
        <w:rPr>
          <w:rFonts w:ascii="Georgia" w:hAnsi="Georgia"/>
          <w:b/>
          <w:bCs/>
          <w:color w:val="002060"/>
        </w:rPr>
        <w:lastRenderedPageBreak/>
        <w:t>Discipline-specific Competencies—Dental Hygiene</w:t>
      </w:r>
      <w:bookmarkEnd w:id="14"/>
    </w:p>
    <w:p w14:paraId="75CA645A" w14:textId="77777777" w:rsidR="00850EB0" w:rsidRPr="00850EB0" w:rsidRDefault="00850EB0" w:rsidP="00850EB0"/>
    <w:p w14:paraId="17E32A6F" w14:textId="38886662" w:rsidR="00531D40" w:rsidRPr="00240911" w:rsidRDefault="00531D40" w:rsidP="00390039">
      <w:pPr>
        <w:pStyle w:val="NormalWeb"/>
        <w:spacing w:before="0" w:beforeAutospacing="0" w:after="0" w:afterAutospacing="0" w:line="480" w:lineRule="auto"/>
        <w:rPr>
          <w:rFonts w:ascii="Georgia" w:hAnsi="Georgia"/>
          <w:sz w:val="22"/>
          <w:szCs w:val="22"/>
        </w:rPr>
      </w:pPr>
      <w:r w:rsidRPr="00240911">
        <w:rPr>
          <w:rFonts w:ascii="Georgia" w:hAnsi="Georgia"/>
          <w:sz w:val="22"/>
          <w:szCs w:val="22"/>
        </w:rPr>
        <w:t>The dental hygiene competencies are the continuation of the allied dental core competencies, and both should be viewed as a single framework for this discipline. Dental hygienists are oral health professionals who specialize in the identification, prevention</w:t>
      </w:r>
      <w:r w:rsidR="003D1496">
        <w:rPr>
          <w:rFonts w:ascii="Georgia" w:hAnsi="Georgia"/>
          <w:sz w:val="22"/>
          <w:szCs w:val="22"/>
        </w:rPr>
        <w:t>,</w:t>
      </w:r>
      <w:r w:rsidRPr="00240911">
        <w:rPr>
          <w:rFonts w:ascii="Georgia" w:hAnsi="Georgia"/>
          <w:sz w:val="22"/>
          <w:szCs w:val="22"/>
        </w:rPr>
        <w:t xml:space="preserve"> and management of oral diseases. Dental hygienists provide evidence-based, person-centered care through assessment, diagnosis, planning, implementation, </w:t>
      </w:r>
      <w:proofErr w:type="gramStart"/>
      <w:r w:rsidRPr="00240911">
        <w:rPr>
          <w:rFonts w:ascii="Georgia" w:hAnsi="Georgia"/>
          <w:sz w:val="22"/>
          <w:szCs w:val="22"/>
        </w:rPr>
        <w:t>evaluation</w:t>
      </w:r>
      <w:proofErr w:type="gramEnd"/>
      <w:r w:rsidRPr="00240911">
        <w:rPr>
          <w:rFonts w:ascii="Georgia" w:hAnsi="Georgia"/>
          <w:sz w:val="22"/>
          <w:szCs w:val="22"/>
        </w:rPr>
        <w:t xml:space="preserve"> and documentation. They practice in collaboration with dental and other professionals in a variety of settings to recognize the oral-systemic connection for improvement of oral health, general health and well-being of individuals, </w:t>
      </w:r>
      <w:r w:rsidR="003C0B4A" w:rsidRPr="00240911">
        <w:rPr>
          <w:rFonts w:ascii="Georgia" w:hAnsi="Georgia"/>
          <w:sz w:val="22"/>
          <w:szCs w:val="22"/>
        </w:rPr>
        <w:t>communities,</w:t>
      </w:r>
      <w:r w:rsidRPr="00240911">
        <w:rPr>
          <w:rFonts w:ascii="Georgia" w:hAnsi="Georgia"/>
          <w:sz w:val="22"/>
          <w:szCs w:val="22"/>
        </w:rPr>
        <w:t xml:space="preserve"> and populations</w:t>
      </w:r>
      <w:r w:rsidR="00C0437A" w:rsidRPr="00240911">
        <w:rPr>
          <w:rFonts w:ascii="Georgia" w:hAnsi="Georgia"/>
          <w:sz w:val="22"/>
          <w:szCs w:val="22"/>
        </w:rPr>
        <w:t xml:space="preserve"> </w:t>
      </w:r>
      <w:r w:rsidR="00987C0E" w:rsidRPr="00240911">
        <w:rPr>
          <w:rFonts w:ascii="Georgia" w:hAnsi="Georgia" w:cs="Arial"/>
          <w:color w:val="000000"/>
          <w:sz w:val="22"/>
          <w:szCs w:val="22"/>
        </w:rPr>
        <w:t>(American Dental Education Association, 2023).</w:t>
      </w:r>
    </w:p>
    <w:p w14:paraId="1C5C6A52" w14:textId="77777777" w:rsidR="00531D40" w:rsidRPr="003D1496" w:rsidRDefault="00531D40"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DH. 1 Essential Knowledge </w:t>
      </w:r>
    </w:p>
    <w:p w14:paraId="7E0B35D7" w14:textId="77777777" w:rsidR="003A4FBC" w:rsidRPr="003D1496" w:rsidRDefault="00531D40"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DH. 1.1 Apply the knowledge of the following sciences during the dental hygiene process of care: </w:t>
      </w:r>
    </w:p>
    <w:p w14:paraId="75AA4123"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Microbiology </w:t>
      </w:r>
    </w:p>
    <w:p w14:paraId="38A34439"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Human anatomy and physiology </w:t>
      </w:r>
    </w:p>
    <w:p w14:paraId="585AD01D"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Human cellular biology </w:t>
      </w:r>
    </w:p>
    <w:p w14:paraId="19BA8201"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Chemistry </w:t>
      </w:r>
    </w:p>
    <w:p w14:paraId="3DBC6B25"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Biochemistry </w:t>
      </w:r>
    </w:p>
    <w:p w14:paraId="1323C1CF"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Immunology and pathology </w:t>
      </w:r>
    </w:p>
    <w:p w14:paraId="62725330"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Nutrition </w:t>
      </w:r>
    </w:p>
    <w:p w14:paraId="0DC3402C"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Pharmacokinetics </w:t>
      </w:r>
    </w:p>
    <w:p w14:paraId="02C4800F" w14:textId="77777777" w:rsidR="003A4FBC" w:rsidRPr="003D1496" w:rsidRDefault="00531D40"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DH. 1.2 Apply the knowledge of the following behavioral sciences during the dental hygiene process of care: </w:t>
      </w:r>
    </w:p>
    <w:p w14:paraId="68B9E418"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Sociology </w:t>
      </w:r>
    </w:p>
    <w:p w14:paraId="77C225EA"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 Psychology </w:t>
      </w:r>
    </w:p>
    <w:p w14:paraId="15DF82A5"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lastRenderedPageBreak/>
        <w:t xml:space="preserve">• Interpersonal communication </w:t>
      </w:r>
    </w:p>
    <w:p w14:paraId="35F5678A" w14:textId="77777777" w:rsidR="003A4FBC" w:rsidRPr="003D1496" w:rsidRDefault="00531D40" w:rsidP="00390039">
      <w:pPr>
        <w:pStyle w:val="NormalWeb"/>
        <w:spacing w:before="0" w:beforeAutospacing="0" w:after="0" w:afterAutospacing="0" w:line="480" w:lineRule="auto"/>
        <w:rPr>
          <w:rFonts w:ascii="Georgia" w:hAnsi="Georgia"/>
          <w:b/>
          <w:bCs/>
          <w:color w:val="1F3864" w:themeColor="accent1" w:themeShade="80"/>
        </w:rPr>
      </w:pPr>
      <w:r w:rsidRPr="003D1496">
        <w:rPr>
          <w:rFonts w:ascii="Georgia" w:hAnsi="Georgia"/>
          <w:b/>
          <w:bCs/>
          <w:color w:val="1F3864" w:themeColor="accent1" w:themeShade="80"/>
        </w:rPr>
        <w:t xml:space="preserve">DH. 2 Person-centered Care </w:t>
      </w:r>
    </w:p>
    <w:p w14:paraId="5484C7BB" w14:textId="77777777" w:rsidR="003A4FBC" w:rsidRPr="00DD0B53" w:rsidRDefault="00531D40" w:rsidP="00390039">
      <w:pPr>
        <w:pStyle w:val="NormalWeb"/>
        <w:spacing w:before="0" w:beforeAutospacing="0" w:after="0" w:afterAutospacing="0" w:line="480" w:lineRule="auto"/>
        <w:rPr>
          <w:rFonts w:ascii="Georgia" w:hAnsi="Georgia"/>
          <w:color w:val="2E74B5" w:themeColor="accent5" w:themeShade="BF"/>
        </w:rPr>
      </w:pPr>
      <w:r w:rsidRPr="003D1496">
        <w:rPr>
          <w:rFonts w:ascii="Georgia" w:hAnsi="Georgia"/>
          <w:color w:val="1F3864" w:themeColor="accent1" w:themeShade="80"/>
        </w:rPr>
        <w:t xml:space="preserve">2.1 Assessment </w:t>
      </w:r>
    </w:p>
    <w:p w14:paraId="6837295B"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2.1.1 Accurately collect and document a comprehensive medical, dental, social health history and diagnostic data. </w:t>
      </w:r>
    </w:p>
    <w:p w14:paraId="08BBA459"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2.1.2 Critically analyze all collected data. </w:t>
      </w:r>
    </w:p>
    <w:p w14:paraId="0F78EA38" w14:textId="5F4B44C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2.1.3 Identify predisposing, etiologic, </w:t>
      </w:r>
      <w:proofErr w:type="gramStart"/>
      <w:r w:rsidRPr="001B19B6">
        <w:rPr>
          <w:rFonts w:ascii="Georgia" w:hAnsi="Georgia"/>
        </w:rPr>
        <w:t>environmental</w:t>
      </w:r>
      <w:proofErr w:type="gramEnd"/>
      <w:r w:rsidRPr="001B19B6">
        <w:rPr>
          <w:rFonts w:ascii="Georgia" w:hAnsi="Georgia"/>
        </w:rPr>
        <w:t xml:space="preserve"> and social risk factors for person</w:t>
      </w:r>
      <w:r w:rsidR="00C56299">
        <w:rPr>
          <w:rFonts w:ascii="Georgia" w:hAnsi="Georgia"/>
        </w:rPr>
        <w:t xml:space="preserve"> </w:t>
      </w:r>
      <w:r w:rsidRPr="001B19B6">
        <w:rPr>
          <w:rFonts w:ascii="Georgia" w:hAnsi="Georgia"/>
        </w:rPr>
        <w:t xml:space="preserve">centered care. </w:t>
      </w:r>
    </w:p>
    <w:p w14:paraId="1749F86D" w14:textId="77777777" w:rsidR="003A4FBC" w:rsidRPr="003D1496" w:rsidRDefault="00531D40"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2.2 Dental Hygiene Diagnosis </w:t>
      </w:r>
    </w:p>
    <w:p w14:paraId="30FB2921" w14:textId="77777777"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2.2.1 Analyze comprehensive medical, </w:t>
      </w:r>
      <w:proofErr w:type="gramStart"/>
      <w:r w:rsidRPr="001B19B6">
        <w:rPr>
          <w:rFonts w:ascii="Georgia" w:hAnsi="Georgia"/>
        </w:rPr>
        <w:t>dental</w:t>
      </w:r>
      <w:proofErr w:type="gramEnd"/>
      <w:r w:rsidRPr="001B19B6">
        <w:rPr>
          <w:rFonts w:ascii="Georgia" w:hAnsi="Georgia"/>
        </w:rPr>
        <w:t xml:space="preserve"> and social health history. </w:t>
      </w:r>
    </w:p>
    <w:p w14:paraId="70079745" w14:textId="77777777" w:rsidR="00C56299"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2.2.2 Integrate observational and diagnostic data as part of the dental hygiene diagnosis. </w:t>
      </w:r>
    </w:p>
    <w:p w14:paraId="0A15F68B" w14:textId="659A6AFF" w:rsidR="003A4FBC"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 xml:space="preserve">DH. 2.2.3 Use predisposing, etiologic, </w:t>
      </w:r>
      <w:proofErr w:type="gramStart"/>
      <w:r w:rsidRPr="001B19B6">
        <w:rPr>
          <w:rFonts w:ascii="Georgia" w:hAnsi="Georgia"/>
        </w:rPr>
        <w:t>environmental</w:t>
      </w:r>
      <w:proofErr w:type="gramEnd"/>
      <w:r w:rsidRPr="001B19B6">
        <w:rPr>
          <w:rFonts w:ascii="Georgia" w:hAnsi="Georgia"/>
        </w:rPr>
        <w:t xml:space="preserve"> and social risk factors for person-centered care. </w:t>
      </w:r>
    </w:p>
    <w:p w14:paraId="1ABF64B8" w14:textId="77777777" w:rsidR="003A4FBC" w:rsidRPr="003D1496" w:rsidRDefault="00531D40"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2.3 Planning </w:t>
      </w:r>
    </w:p>
    <w:p w14:paraId="77C7047D" w14:textId="079FDBC9" w:rsidR="00531D40" w:rsidRPr="001B19B6" w:rsidRDefault="00531D40" w:rsidP="00390039">
      <w:pPr>
        <w:pStyle w:val="NormalWeb"/>
        <w:spacing w:before="0" w:beforeAutospacing="0" w:after="0" w:afterAutospacing="0" w:line="480" w:lineRule="auto"/>
        <w:rPr>
          <w:rFonts w:ascii="Georgia" w:hAnsi="Georgia"/>
        </w:rPr>
      </w:pPr>
      <w:r w:rsidRPr="001B19B6">
        <w:rPr>
          <w:rFonts w:ascii="Georgia" w:hAnsi="Georgia"/>
        </w:rPr>
        <w:t>DH. 2.3.1 Use the patient’s assessment to establish an optimal and realistic, person-centered dental hygiene care plan through mutual communication.</w:t>
      </w:r>
    </w:p>
    <w:p w14:paraId="4AFCAB99" w14:textId="3BB3226F"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DH. 2.3.2 Use all aspects of the dental hygiene diagnosis in combination with the person’s values, beliefs</w:t>
      </w:r>
      <w:r w:rsidR="003C0B4A">
        <w:rPr>
          <w:rFonts w:ascii="Georgia" w:hAnsi="Georgia"/>
        </w:rPr>
        <w:t>,</w:t>
      </w:r>
      <w:r w:rsidRPr="001B19B6">
        <w:rPr>
          <w:rFonts w:ascii="Georgia" w:hAnsi="Georgia"/>
        </w:rPr>
        <w:t xml:space="preserve"> and preferences to develop a dental hygiene care plan through shared </w:t>
      </w:r>
      <w:r w:rsidR="003C0B4A" w:rsidRPr="001B19B6">
        <w:rPr>
          <w:rFonts w:ascii="Georgia" w:hAnsi="Georgia"/>
        </w:rPr>
        <w:t>decision making</w:t>
      </w:r>
      <w:r w:rsidRPr="001B19B6">
        <w:rPr>
          <w:rFonts w:ascii="Georgia" w:hAnsi="Georgia"/>
        </w:rPr>
        <w:t xml:space="preserve">. </w:t>
      </w:r>
    </w:p>
    <w:p w14:paraId="470B061D" w14:textId="77777777" w:rsidR="00604756" w:rsidRPr="003D1496" w:rsidRDefault="00604756"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2.4 Implementation </w:t>
      </w:r>
    </w:p>
    <w:p w14:paraId="610A697F" w14:textId="77777777"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2.4.1 Obtain informed consent based on the agreed-upon treatment plan. </w:t>
      </w:r>
    </w:p>
    <w:p w14:paraId="6B1D5CA0" w14:textId="77777777"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2.4.2 Execute individualized treatment based on the patient’s dental hygiene diagnosis. </w:t>
      </w:r>
    </w:p>
    <w:p w14:paraId="5CC3571C" w14:textId="4FB8BDFE"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lastRenderedPageBreak/>
        <w:t xml:space="preserve">DH. 2.4.3 Integrate educational, </w:t>
      </w:r>
      <w:r w:rsidR="003C0B4A" w:rsidRPr="001B19B6">
        <w:rPr>
          <w:rFonts w:ascii="Georgia" w:hAnsi="Georgia"/>
        </w:rPr>
        <w:t>preventive,</w:t>
      </w:r>
      <w:r w:rsidRPr="001B19B6">
        <w:rPr>
          <w:rFonts w:ascii="Georgia" w:hAnsi="Georgia"/>
        </w:rPr>
        <w:t xml:space="preserve"> and therapeutic services to provide comprehensive person-centered care. </w:t>
      </w:r>
    </w:p>
    <w:p w14:paraId="703EB1A0" w14:textId="77777777"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2.4.4 Use specialized skills and evidenced-based technology to promote dental and periodontal health. </w:t>
      </w:r>
    </w:p>
    <w:p w14:paraId="6D4DD60D" w14:textId="77777777"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2.4.5 Continuously re-evaluate for modifications to achieve desired outcomes. </w:t>
      </w:r>
    </w:p>
    <w:p w14:paraId="18637FEB" w14:textId="77777777" w:rsidR="00604756" w:rsidRPr="003D1496" w:rsidRDefault="00604756" w:rsidP="00390039">
      <w:pPr>
        <w:pStyle w:val="NormalWeb"/>
        <w:spacing w:before="0" w:beforeAutospacing="0" w:after="0" w:afterAutospacing="0" w:line="480" w:lineRule="auto"/>
        <w:rPr>
          <w:rFonts w:ascii="Georgia" w:hAnsi="Georgia"/>
          <w:color w:val="1F3864" w:themeColor="accent1" w:themeShade="80"/>
        </w:rPr>
      </w:pPr>
      <w:r w:rsidRPr="003D1496">
        <w:rPr>
          <w:rFonts w:ascii="Georgia" w:hAnsi="Georgia"/>
          <w:color w:val="1F3864" w:themeColor="accent1" w:themeShade="80"/>
        </w:rPr>
        <w:t xml:space="preserve">2.5 Evaluation and Documentation </w:t>
      </w:r>
    </w:p>
    <w:p w14:paraId="73DFB340" w14:textId="77777777" w:rsidR="0060475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2.5.1 Evaluate the effectiveness of completed services. </w:t>
      </w:r>
    </w:p>
    <w:p w14:paraId="2854A783" w14:textId="77777777" w:rsidR="001B19B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2.5.2 Analyze treatment outcomes of the dental hygiene process of care to determine improved health and modifications. </w:t>
      </w:r>
    </w:p>
    <w:p w14:paraId="36A75EBC" w14:textId="77777777" w:rsidR="00987C0E"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2.5.3 Modify dental hygiene care plans as necessary to meet goals of patient and clinician. </w:t>
      </w:r>
    </w:p>
    <w:p w14:paraId="0A24E4B0" w14:textId="7C251BC5" w:rsidR="001B19B6" w:rsidRPr="001B19B6" w:rsidRDefault="00604756" w:rsidP="00390039">
      <w:pPr>
        <w:pStyle w:val="NormalWeb"/>
        <w:spacing w:before="0" w:beforeAutospacing="0" w:after="0" w:afterAutospacing="0" w:line="480" w:lineRule="auto"/>
        <w:rPr>
          <w:rFonts w:ascii="Georgia" w:hAnsi="Georgia"/>
        </w:rPr>
      </w:pPr>
      <w:r w:rsidRPr="001B19B6">
        <w:rPr>
          <w:rFonts w:ascii="Georgia" w:hAnsi="Georgia"/>
        </w:rPr>
        <w:t xml:space="preserve">DH. 2.5.4 Identify necessary referrals for success of the treatment outcomes, including </w:t>
      </w:r>
      <w:proofErr w:type="spellStart"/>
      <w:r w:rsidRPr="001B19B6">
        <w:rPr>
          <w:rFonts w:ascii="Georgia" w:hAnsi="Georgia"/>
        </w:rPr>
        <w:t>intraprofessional</w:t>
      </w:r>
      <w:proofErr w:type="spellEnd"/>
      <w:r w:rsidRPr="001B19B6">
        <w:rPr>
          <w:rFonts w:ascii="Georgia" w:hAnsi="Georgia"/>
        </w:rPr>
        <w:t xml:space="preserve"> and interprofessional health care providers, supporting professions and patient advocates. </w:t>
      </w:r>
    </w:p>
    <w:p w14:paraId="25D66A50" w14:textId="52AB212F" w:rsidR="00604756" w:rsidRPr="001B19B6" w:rsidRDefault="00604756" w:rsidP="00390039">
      <w:pPr>
        <w:pStyle w:val="NormalWeb"/>
        <w:spacing w:before="0" w:beforeAutospacing="0" w:after="0" w:afterAutospacing="0" w:line="480" w:lineRule="auto"/>
        <w:rPr>
          <w:rFonts w:ascii="Georgia" w:hAnsi="Georgia" w:cs="Arial"/>
          <w:color w:val="000000"/>
          <w:sz w:val="20"/>
          <w:szCs w:val="20"/>
        </w:rPr>
      </w:pPr>
      <w:r w:rsidRPr="001B19B6">
        <w:rPr>
          <w:rFonts w:ascii="Georgia" w:hAnsi="Georgia"/>
        </w:rPr>
        <w:t>DH. 2.5.5 Accurately document assessment findings and data, dental hygiene diagnosis and care plan, implementation, outcome evaluation and any communication between professionals and patient and anyone else in the circle of care.</w:t>
      </w:r>
    </w:p>
    <w:p w14:paraId="14BE9761" w14:textId="77777777" w:rsidR="00541A3B" w:rsidRPr="003B5813" w:rsidRDefault="00541A3B" w:rsidP="00390039">
      <w:pPr>
        <w:pStyle w:val="NormalWeb"/>
        <w:spacing w:before="0" w:beforeAutospacing="0" w:after="0" w:afterAutospacing="0" w:line="480" w:lineRule="auto"/>
        <w:rPr>
          <w:rFonts w:ascii="Georgia" w:hAnsi="Georgia" w:cs="Arial"/>
          <w:color w:val="000000"/>
          <w:sz w:val="20"/>
          <w:szCs w:val="20"/>
        </w:rPr>
      </w:pPr>
    </w:p>
    <w:p w14:paraId="2AD6DCAD" w14:textId="40197DD5" w:rsidR="00C97BFB" w:rsidRPr="00C97BFB" w:rsidRDefault="00C97BFB" w:rsidP="00390039">
      <w:pPr>
        <w:pStyle w:val="NormalWeb"/>
        <w:spacing w:before="0" w:beforeAutospacing="0" w:after="0" w:afterAutospacing="0" w:line="480" w:lineRule="auto"/>
        <w:rPr>
          <w:rFonts w:ascii="Georgia" w:hAnsi="Georgia" w:cs="Arial"/>
          <w:color w:val="000000"/>
          <w:sz w:val="20"/>
          <w:szCs w:val="20"/>
        </w:rPr>
      </w:pPr>
    </w:p>
    <w:p w14:paraId="52811695" w14:textId="77777777" w:rsidR="007E6C8E" w:rsidRPr="00390039" w:rsidRDefault="007E6C8E" w:rsidP="00390039">
      <w:pPr>
        <w:pStyle w:val="NormalWeb"/>
        <w:spacing w:before="0" w:beforeAutospacing="0" w:after="0" w:afterAutospacing="0" w:line="480" w:lineRule="auto"/>
        <w:rPr>
          <w:rFonts w:ascii="Georgia" w:hAnsi="Georgia"/>
          <w:sz w:val="20"/>
          <w:szCs w:val="20"/>
        </w:rPr>
      </w:pPr>
    </w:p>
    <w:p w14:paraId="6BC4B64D" w14:textId="4DAEDEC6" w:rsidR="004F16BA" w:rsidRDefault="004F16BA" w:rsidP="004F16BA">
      <w:pPr>
        <w:pStyle w:val="NormalWeb"/>
        <w:spacing w:before="0" w:beforeAutospacing="0" w:after="0" w:afterAutospacing="0"/>
        <w:textAlignment w:val="baseline"/>
        <w:rPr>
          <w:rFonts w:ascii="Avenir LT W01 65 Medium" w:hAnsi="Avenir LT W01 65 Medium"/>
          <w:color w:val="36424A"/>
          <w:sz w:val="20"/>
          <w:szCs w:val="20"/>
        </w:rPr>
      </w:pPr>
    </w:p>
    <w:p w14:paraId="4639073C" w14:textId="77777777" w:rsidR="001829BC" w:rsidRPr="004F16BA" w:rsidRDefault="001829BC" w:rsidP="004F16BA">
      <w:pPr>
        <w:spacing w:line="256" w:lineRule="auto"/>
        <w:rPr>
          <w:rFonts w:ascii="Georgia" w:hAnsi="Georgia"/>
          <w:sz w:val="24"/>
          <w:szCs w:val="24"/>
        </w:rPr>
      </w:pPr>
    </w:p>
    <w:p w14:paraId="01CCF627" w14:textId="77777777" w:rsidR="00B43887" w:rsidRDefault="00B43887" w:rsidP="00B3124B">
      <w:pPr>
        <w:pStyle w:val="NormalWeb"/>
        <w:rPr>
          <w:rFonts w:ascii="Georgia" w:hAnsi="Georgia"/>
          <w:color w:val="000000"/>
        </w:rPr>
      </w:pPr>
    </w:p>
    <w:p w14:paraId="0AE2AC10" w14:textId="77777777" w:rsidR="00240911" w:rsidRDefault="00240911" w:rsidP="00B3124B">
      <w:pPr>
        <w:pStyle w:val="NormalWeb"/>
        <w:rPr>
          <w:rFonts w:ascii="Georgia" w:hAnsi="Georgia"/>
        </w:rPr>
      </w:pPr>
    </w:p>
    <w:p w14:paraId="7473AC8D" w14:textId="77777777" w:rsidR="0018636F" w:rsidRPr="0018636F" w:rsidRDefault="0018636F" w:rsidP="00B3124B">
      <w:pPr>
        <w:pStyle w:val="NormalWeb"/>
        <w:rPr>
          <w:rFonts w:ascii="Georgia" w:hAnsi="Georgia"/>
          <w:b/>
          <w:bCs/>
          <w:color w:val="2E74B5" w:themeColor="accent5" w:themeShade="BF"/>
        </w:rPr>
      </w:pPr>
    </w:p>
    <w:p w14:paraId="2A11B0D1" w14:textId="63CC963D" w:rsidR="00B43887" w:rsidRPr="00850EB0" w:rsidRDefault="56DEB3DA" w:rsidP="00850EB0">
      <w:pPr>
        <w:pStyle w:val="Heading1"/>
        <w:jc w:val="center"/>
        <w:rPr>
          <w:rFonts w:ascii="Georgia" w:hAnsi="Georgia"/>
          <w:b/>
          <w:bCs/>
          <w:color w:val="002060"/>
        </w:rPr>
      </w:pPr>
      <w:r>
        <w:br w:type="page"/>
      </w:r>
      <w:bookmarkStart w:id="15" w:name="_Toc143520072"/>
      <w:r w:rsidR="00B43887" w:rsidRPr="00850EB0">
        <w:rPr>
          <w:rFonts w:ascii="Georgia" w:hAnsi="Georgia"/>
          <w:b/>
          <w:bCs/>
          <w:color w:val="002060"/>
        </w:rPr>
        <w:lastRenderedPageBreak/>
        <w:t>STATEMENT ON ETHICAL BEHAVIOR</w:t>
      </w:r>
      <w:bookmarkEnd w:id="15"/>
    </w:p>
    <w:p w14:paraId="5634915B" w14:textId="5DD9B363" w:rsidR="00B43887" w:rsidRPr="0018636F" w:rsidRDefault="00B43887" w:rsidP="003D1496">
      <w:pPr>
        <w:pStyle w:val="NormalWeb"/>
        <w:spacing w:line="480" w:lineRule="auto"/>
        <w:rPr>
          <w:rFonts w:ascii="Georgia" w:hAnsi="Georgia"/>
        </w:rPr>
      </w:pPr>
      <w:r w:rsidRPr="40680137">
        <w:rPr>
          <w:rFonts w:ascii="Georgia" w:hAnsi="Georgia"/>
        </w:rPr>
        <w:t>The students, facult</w:t>
      </w:r>
      <w:r w:rsidR="00042983" w:rsidRPr="40680137">
        <w:rPr>
          <w:rFonts w:ascii="Georgia" w:hAnsi="Georgia"/>
        </w:rPr>
        <w:t>y,</w:t>
      </w:r>
      <w:r w:rsidRPr="40680137">
        <w:rPr>
          <w:rFonts w:ascii="Georgia" w:hAnsi="Georgia"/>
        </w:rPr>
        <w:t xml:space="preserve"> and staff in the dental hygiene program at Iowa Western Community College have the ethical obligation to subscribe to the following principles: </w:t>
      </w:r>
    </w:p>
    <w:p w14:paraId="1EEA8EB4" w14:textId="77777777" w:rsidR="00B43887" w:rsidRPr="0018636F" w:rsidRDefault="00B43887" w:rsidP="003D1496">
      <w:pPr>
        <w:pStyle w:val="NormalWeb"/>
        <w:spacing w:line="480" w:lineRule="auto"/>
        <w:rPr>
          <w:rFonts w:ascii="Georgia" w:hAnsi="Georgia"/>
        </w:rPr>
      </w:pPr>
      <w:r w:rsidRPr="0018636F">
        <w:rPr>
          <w:rFonts w:ascii="Georgia" w:hAnsi="Georgia"/>
        </w:rPr>
        <w:t xml:space="preserve">A. To serve all patients without discrimination. The dental hygiene student will respect the individuality, dignity, and rights of every person, regardless of race, color, creed, national origin, age, sexual orientation, socioeconomic, or medical/dental status. </w:t>
      </w:r>
    </w:p>
    <w:p w14:paraId="4204AEF4" w14:textId="77777777" w:rsidR="00B43887" w:rsidRPr="0018636F" w:rsidRDefault="00B43887" w:rsidP="003D1496">
      <w:pPr>
        <w:pStyle w:val="NormalWeb"/>
        <w:spacing w:line="480" w:lineRule="auto"/>
        <w:rPr>
          <w:rFonts w:ascii="Georgia" w:hAnsi="Georgia"/>
        </w:rPr>
      </w:pPr>
      <w:r w:rsidRPr="0018636F">
        <w:rPr>
          <w:rFonts w:ascii="Georgia" w:hAnsi="Georgia"/>
        </w:rPr>
        <w:t xml:space="preserve">B. To hold patient relationships in confidence. The dental hygiene student will understand that keeping patient information confidential is necessary because it helps create trust, which must exist between the patient and the hygienist, and enables the patient to feel comfortable in telling the truth. To decrease trust is to cause harm. (Patient confidentiality is also required legally.) </w:t>
      </w:r>
    </w:p>
    <w:p w14:paraId="6F83CE3F" w14:textId="08DA7591" w:rsidR="00B43887" w:rsidRPr="0018636F" w:rsidRDefault="00B43887" w:rsidP="003D1496">
      <w:pPr>
        <w:pStyle w:val="NormalWeb"/>
        <w:spacing w:line="480" w:lineRule="auto"/>
        <w:rPr>
          <w:rFonts w:ascii="Georgia" w:hAnsi="Georgia"/>
        </w:rPr>
      </w:pPr>
      <w:r w:rsidRPr="0018636F">
        <w:rPr>
          <w:rFonts w:ascii="Georgia" w:hAnsi="Georgia"/>
        </w:rPr>
        <w:t xml:space="preserve">C. To generate public confidence in members of the dental health professions. The dental hygiene student is obligated to refrain from making disparaging remarks about the services of another student, faculty member, dental hygienist, or dentist in the presence of a patient. A lack of knowledge of </w:t>
      </w:r>
      <w:r w:rsidR="003D1496" w:rsidRPr="0018636F">
        <w:rPr>
          <w:rFonts w:ascii="Georgia" w:hAnsi="Georgia"/>
        </w:rPr>
        <w:t>the conditions</w:t>
      </w:r>
      <w:r w:rsidRPr="0018636F">
        <w:rPr>
          <w:rFonts w:ascii="Georgia" w:hAnsi="Georgia"/>
        </w:rPr>
        <w:t xml:space="preserve"> under which the services were provided may lead to unjust criticism and to a lessening of the patient's confidence in the dental health care profession. </w:t>
      </w:r>
    </w:p>
    <w:p w14:paraId="4AE9A15E" w14:textId="6509D8F0" w:rsidR="009377AC" w:rsidRPr="0018636F" w:rsidRDefault="00B43887" w:rsidP="003D1496">
      <w:pPr>
        <w:pStyle w:val="NormalWeb"/>
        <w:spacing w:line="480" w:lineRule="auto"/>
        <w:rPr>
          <w:rFonts w:ascii="Georgia" w:hAnsi="Georgia"/>
        </w:rPr>
      </w:pPr>
      <w:r w:rsidRPr="0018636F">
        <w:rPr>
          <w:rFonts w:ascii="Georgia" w:hAnsi="Georgia"/>
        </w:rPr>
        <w:t>D. To understand the responsibility of being a student dental hygienist. Being a dental hygienist or a dental hygiene student does carry with it an enormous responsibility to individual patients and to society. Patients</w:t>
      </w:r>
      <w:r w:rsidR="009377AC" w:rsidRPr="0018636F">
        <w:rPr>
          <w:rFonts w:ascii="Georgia" w:hAnsi="Georgia"/>
        </w:rPr>
        <w:t xml:space="preserve"> depend on the </w:t>
      </w:r>
      <w:r w:rsidR="00DD7B17">
        <w:rPr>
          <w:rFonts w:ascii="Georgia" w:hAnsi="Georgia"/>
        </w:rPr>
        <w:t>skill of the dental hygienist</w:t>
      </w:r>
      <w:r w:rsidR="009377AC" w:rsidRPr="0018636F">
        <w:rPr>
          <w:rFonts w:ascii="Georgia" w:hAnsi="Georgia"/>
        </w:rPr>
        <w:t xml:space="preserve"> and </w:t>
      </w:r>
      <w:r w:rsidR="00DD7B17">
        <w:rPr>
          <w:rFonts w:ascii="Georgia" w:hAnsi="Georgia"/>
        </w:rPr>
        <w:t xml:space="preserve">their </w:t>
      </w:r>
      <w:r w:rsidR="009377AC" w:rsidRPr="0018636F">
        <w:rPr>
          <w:rFonts w:ascii="Georgia" w:hAnsi="Georgia"/>
        </w:rPr>
        <w:t xml:space="preserve">caring attitude. They entrust the dental hygienist with their health. The </w:t>
      </w:r>
      <w:r w:rsidR="009377AC" w:rsidRPr="0018636F">
        <w:rPr>
          <w:rFonts w:ascii="Georgia" w:hAnsi="Georgia"/>
        </w:rPr>
        <w:lastRenderedPageBreak/>
        <w:t xml:space="preserve">enormity of that responsibility should be at the very core of professional, ethical behavior. </w:t>
      </w:r>
    </w:p>
    <w:p w14:paraId="4471E810" w14:textId="77777777" w:rsidR="003D1496" w:rsidRDefault="009377AC" w:rsidP="003D1496">
      <w:pPr>
        <w:pStyle w:val="NormalWeb"/>
        <w:spacing w:line="480" w:lineRule="auto"/>
        <w:rPr>
          <w:rFonts w:ascii="Georgia" w:hAnsi="Georgia"/>
        </w:rPr>
      </w:pPr>
      <w:r w:rsidRPr="40680137">
        <w:rPr>
          <w:rFonts w:ascii="Georgia" w:hAnsi="Georgia"/>
        </w:rPr>
        <w:t xml:space="preserve">E. To follow all aspects of the IWCC Student Code of Conduct. Being a dental hygienist or a </w:t>
      </w:r>
      <w:r w:rsidR="002D3337" w:rsidRPr="40680137">
        <w:rPr>
          <w:rFonts w:ascii="Georgia" w:hAnsi="Georgia"/>
        </w:rPr>
        <w:t>dental hygiene student carry</w:t>
      </w:r>
      <w:r w:rsidRPr="40680137">
        <w:rPr>
          <w:rFonts w:ascii="Georgia" w:hAnsi="Georgia"/>
        </w:rPr>
        <w:t xml:space="preserve"> with it the responsibility to maintain ethical behavior in all aspects of student life. </w:t>
      </w:r>
    </w:p>
    <w:p w14:paraId="282FE4A2" w14:textId="05A27512" w:rsidR="005A6C53" w:rsidRPr="00850EB0" w:rsidRDefault="005A6C53" w:rsidP="00850EB0">
      <w:pPr>
        <w:pStyle w:val="Heading1"/>
        <w:jc w:val="center"/>
        <w:rPr>
          <w:rFonts w:ascii="Georgia" w:hAnsi="Georgia"/>
          <w:b/>
          <w:bCs/>
          <w:color w:val="002060"/>
        </w:rPr>
      </w:pPr>
      <w:bookmarkStart w:id="16" w:name="_Toc143520073"/>
      <w:r w:rsidRPr="00850EB0">
        <w:rPr>
          <w:rFonts w:ascii="Georgia" w:hAnsi="Georgia"/>
          <w:b/>
          <w:bCs/>
          <w:color w:val="002060"/>
        </w:rPr>
        <w:t>Licensure Requirements</w:t>
      </w:r>
      <w:bookmarkEnd w:id="16"/>
    </w:p>
    <w:p w14:paraId="5062F298" w14:textId="2242F878" w:rsidR="005A6C53" w:rsidRPr="005A6C53" w:rsidRDefault="005A6C53" w:rsidP="005A6C53">
      <w:pPr>
        <w:pStyle w:val="NormalWeb"/>
        <w:numPr>
          <w:ilvl w:val="0"/>
          <w:numId w:val="6"/>
        </w:numPr>
        <w:rPr>
          <w:rFonts w:ascii="Georgia" w:hAnsi="Georgia"/>
        </w:rPr>
      </w:pPr>
      <w:r w:rsidRPr="005A6C53">
        <w:rPr>
          <w:rFonts w:ascii="Georgia" w:hAnsi="Georgia"/>
        </w:rPr>
        <w:t>Graduation from accredited dental hygiene program</w:t>
      </w:r>
    </w:p>
    <w:p w14:paraId="7F017F97" w14:textId="46E70D97" w:rsidR="005A6C53" w:rsidRPr="005A6C53" w:rsidRDefault="15F297A3" w:rsidP="005A6C53">
      <w:pPr>
        <w:pStyle w:val="NormalWeb"/>
        <w:numPr>
          <w:ilvl w:val="1"/>
          <w:numId w:val="6"/>
        </w:numPr>
        <w:rPr>
          <w:rFonts w:ascii="Georgia" w:hAnsi="Georgia"/>
        </w:rPr>
      </w:pPr>
      <w:r w:rsidRPr="56DEB3DA">
        <w:rPr>
          <w:rFonts w:ascii="Georgia" w:hAnsi="Georgia"/>
        </w:rPr>
        <w:t>A student</w:t>
      </w:r>
      <w:r w:rsidR="005A6C53" w:rsidRPr="56DEB3DA">
        <w:rPr>
          <w:rFonts w:ascii="Georgia" w:hAnsi="Georgia"/>
        </w:rPr>
        <w:t xml:space="preserve"> must demonstrate competency in a didactic setting as well as the clinical setting for meeting graduation requirements.</w:t>
      </w:r>
    </w:p>
    <w:p w14:paraId="7788C3E8" w14:textId="169D0C5A" w:rsidR="005A6C53" w:rsidRPr="005A6C53" w:rsidRDefault="005A6C53" w:rsidP="005A6C53">
      <w:pPr>
        <w:pStyle w:val="NormalWeb"/>
        <w:numPr>
          <w:ilvl w:val="0"/>
          <w:numId w:val="6"/>
        </w:numPr>
        <w:rPr>
          <w:rFonts w:ascii="Georgia" w:hAnsi="Georgia"/>
        </w:rPr>
      </w:pPr>
      <w:r w:rsidRPr="005A6C53">
        <w:rPr>
          <w:rFonts w:ascii="Georgia" w:hAnsi="Georgia"/>
        </w:rPr>
        <w:t xml:space="preserve">The National Board Dental Hygiene Examination (NBDHE) must be taken and completed at a passing level. The exam is a comprehensive, written exam based on curriculum required of students seeking licensure. </w:t>
      </w:r>
      <w:r w:rsidR="0089229E">
        <w:rPr>
          <w:rFonts w:ascii="Georgia" w:hAnsi="Georgia"/>
        </w:rPr>
        <w:t>c</w:t>
      </w:r>
      <w:r w:rsidRPr="005A6C53">
        <w:rPr>
          <w:rFonts w:ascii="Georgia" w:hAnsi="Georgia"/>
        </w:rPr>
        <w:t>urriculum attained while in the program, as well as course work that is required prior to admittance and acceptance.</w:t>
      </w:r>
    </w:p>
    <w:p w14:paraId="54D08574" w14:textId="329C0936" w:rsidR="005A6C53" w:rsidRPr="005A6C53" w:rsidRDefault="005A6C53" w:rsidP="005A6C53">
      <w:pPr>
        <w:pStyle w:val="NormalWeb"/>
        <w:numPr>
          <w:ilvl w:val="0"/>
          <w:numId w:val="6"/>
        </w:numPr>
        <w:rPr>
          <w:rFonts w:ascii="Georgia" w:hAnsi="Georgia"/>
        </w:rPr>
      </w:pPr>
      <w:r w:rsidRPr="005A6C53">
        <w:rPr>
          <w:rFonts w:ascii="Georgia" w:hAnsi="Georgia"/>
        </w:rPr>
        <w:t>A clinical board is also required for licensure. Students at IWCC participate in the Central Regional Dental Testing Service or CRDTS which is considered by Nebraska and Iowa for state licensing.</w:t>
      </w:r>
    </w:p>
    <w:p w14:paraId="4408677E" w14:textId="77777777" w:rsidR="00925DF4" w:rsidRDefault="005A6C53" w:rsidP="005A6C53">
      <w:pPr>
        <w:pStyle w:val="NormalWeb"/>
        <w:numPr>
          <w:ilvl w:val="0"/>
          <w:numId w:val="6"/>
        </w:numPr>
        <w:rPr>
          <w:rFonts w:ascii="Georgia" w:hAnsi="Georgia"/>
        </w:rPr>
      </w:pPr>
      <w:r w:rsidRPr="005A6C53">
        <w:rPr>
          <w:rFonts w:ascii="Georgia" w:hAnsi="Georgia"/>
        </w:rPr>
        <w:t xml:space="preserve">A state jurisprudence test is also required for </w:t>
      </w:r>
      <w:r w:rsidR="00AC75D4" w:rsidRPr="005A6C53">
        <w:rPr>
          <w:rFonts w:ascii="Georgia" w:hAnsi="Georgia"/>
        </w:rPr>
        <w:t>licensure,</w:t>
      </w:r>
      <w:r w:rsidRPr="005A6C53">
        <w:rPr>
          <w:rFonts w:ascii="Georgia" w:hAnsi="Georgia"/>
        </w:rPr>
        <w:t xml:space="preserve"> and this is state specific.</w:t>
      </w:r>
      <w:r w:rsidR="00AC75D4">
        <w:rPr>
          <w:rFonts w:ascii="Georgia" w:hAnsi="Georgia"/>
        </w:rPr>
        <w:t xml:space="preserve"> </w:t>
      </w:r>
    </w:p>
    <w:p w14:paraId="5E9C9BD0" w14:textId="22A58C69" w:rsidR="005A6C53" w:rsidRPr="005A6C53" w:rsidRDefault="00AC75D4" w:rsidP="005A6C53">
      <w:pPr>
        <w:pStyle w:val="NormalWeb"/>
        <w:numPr>
          <w:ilvl w:val="0"/>
          <w:numId w:val="6"/>
        </w:numPr>
        <w:rPr>
          <w:rFonts w:ascii="Georgia" w:hAnsi="Georgia"/>
        </w:rPr>
      </w:pPr>
      <w:r>
        <w:rPr>
          <w:rFonts w:ascii="Georgia" w:hAnsi="Georgia"/>
        </w:rPr>
        <w:t xml:space="preserve">If students are relocating, efforts must be made by the student to seek out what is required for state licensure outside of </w:t>
      </w:r>
      <w:r w:rsidR="00925DF4">
        <w:rPr>
          <w:rFonts w:ascii="Georgia" w:hAnsi="Georgia"/>
        </w:rPr>
        <w:t xml:space="preserve">Nebraska or Iowa. </w:t>
      </w:r>
    </w:p>
    <w:p w14:paraId="39127140" w14:textId="77777777" w:rsidR="005A6C53" w:rsidRPr="005A6C53" w:rsidRDefault="005A6C53" w:rsidP="005A6C53">
      <w:pPr>
        <w:pStyle w:val="NormalWeb"/>
        <w:numPr>
          <w:ilvl w:val="0"/>
          <w:numId w:val="6"/>
        </w:numPr>
        <w:rPr>
          <w:rFonts w:ascii="Georgia" w:hAnsi="Georgia"/>
        </w:rPr>
      </w:pPr>
      <w:r w:rsidRPr="005A6C53">
        <w:rPr>
          <w:rFonts w:ascii="Georgia" w:hAnsi="Georgia"/>
        </w:rPr>
        <w:t>Anyone convicted of a felony may not be eligible for licensure. At the time of license application, all arrests must be disclosed to the state board.</w:t>
      </w:r>
    </w:p>
    <w:p w14:paraId="7A36ED05" w14:textId="77777777" w:rsidR="005A6C53" w:rsidRDefault="005A6C53" w:rsidP="00CB6CE8">
      <w:pPr>
        <w:pStyle w:val="NormalWeb"/>
        <w:rPr>
          <w:rFonts w:ascii="Georgia" w:hAnsi="Georgia"/>
          <w:color w:val="000000"/>
        </w:rPr>
      </w:pPr>
    </w:p>
    <w:p w14:paraId="54D2F440" w14:textId="24DDF564" w:rsidR="0018636F" w:rsidRPr="00850EB0" w:rsidRDefault="0018636F" w:rsidP="00850EB0">
      <w:pPr>
        <w:pStyle w:val="Heading1"/>
        <w:jc w:val="center"/>
        <w:rPr>
          <w:rFonts w:ascii="Georgia" w:hAnsi="Georgia"/>
          <w:b/>
          <w:bCs/>
          <w:color w:val="002060"/>
        </w:rPr>
      </w:pPr>
      <w:bookmarkStart w:id="17" w:name="_Toc143520074"/>
      <w:r w:rsidRPr="00850EB0">
        <w:rPr>
          <w:rFonts w:ascii="Georgia" w:hAnsi="Georgia"/>
          <w:b/>
          <w:bCs/>
          <w:color w:val="002060"/>
        </w:rPr>
        <w:t>Remediation Policies</w:t>
      </w:r>
      <w:bookmarkEnd w:id="17"/>
    </w:p>
    <w:p w14:paraId="3BF12978" w14:textId="6AEDC51A" w:rsidR="0018636F" w:rsidRDefault="0018636F" w:rsidP="0018636F">
      <w:pPr>
        <w:pStyle w:val="NormalWeb"/>
        <w:rPr>
          <w:rFonts w:ascii="Georgia" w:hAnsi="Georgia"/>
        </w:rPr>
      </w:pPr>
      <w:r w:rsidRPr="40680137">
        <w:rPr>
          <w:rFonts w:ascii="Georgia" w:hAnsi="Georgia"/>
        </w:rPr>
        <w:t xml:space="preserve">The IWCC dental hygiene faculty is committed to the success of our students. Students strive for excellence, but there </w:t>
      </w:r>
      <w:proofErr w:type="gramStart"/>
      <w:r w:rsidRPr="40680137">
        <w:rPr>
          <w:rFonts w:ascii="Georgia" w:hAnsi="Georgia"/>
        </w:rPr>
        <w:t>is</w:t>
      </w:r>
      <w:proofErr w:type="gramEnd"/>
      <w:r w:rsidRPr="40680137">
        <w:rPr>
          <w:rFonts w:ascii="Georgia" w:hAnsi="Georgia"/>
        </w:rPr>
        <w:t xml:space="preserve"> no doubt barriers may arise that disrupt the continued progress and success within the program. </w:t>
      </w:r>
      <w:r w:rsidR="00E76149" w:rsidRPr="40680137">
        <w:rPr>
          <w:rFonts w:ascii="Georgia" w:hAnsi="Georgia"/>
        </w:rPr>
        <w:t xml:space="preserve">It is the student’s responsibility to begin the process </w:t>
      </w:r>
      <w:r w:rsidR="007E2E34" w:rsidRPr="40680137">
        <w:rPr>
          <w:rFonts w:ascii="Georgia" w:hAnsi="Georgia"/>
        </w:rPr>
        <w:t xml:space="preserve">for remediation. </w:t>
      </w:r>
      <w:r w:rsidRPr="40680137">
        <w:rPr>
          <w:rFonts w:ascii="Georgia" w:hAnsi="Georgia"/>
        </w:rPr>
        <w:t xml:space="preserve">Students </w:t>
      </w:r>
      <w:r w:rsidR="007E2E34" w:rsidRPr="40680137">
        <w:rPr>
          <w:rFonts w:ascii="Georgia" w:hAnsi="Georgia"/>
        </w:rPr>
        <w:t>are encourage</w:t>
      </w:r>
      <w:r w:rsidR="00C44B8F" w:rsidRPr="40680137">
        <w:rPr>
          <w:rFonts w:ascii="Georgia" w:hAnsi="Georgia"/>
        </w:rPr>
        <w:t>d</w:t>
      </w:r>
      <w:r w:rsidR="007E2E34" w:rsidRPr="40680137">
        <w:rPr>
          <w:rFonts w:ascii="Georgia" w:hAnsi="Georgia"/>
        </w:rPr>
        <w:t xml:space="preserve"> to </w:t>
      </w:r>
      <w:r w:rsidRPr="40680137">
        <w:rPr>
          <w:rFonts w:ascii="Georgia" w:hAnsi="Georgia"/>
        </w:rPr>
        <w:t>seek assistance with faculty in the classroom as well as the clinical setting</w:t>
      </w:r>
      <w:r w:rsidR="00C44B8F" w:rsidRPr="40680137">
        <w:rPr>
          <w:rFonts w:ascii="Georgia" w:hAnsi="Georgia"/>
        </w:rPr>
        <w:t xml:space="preserve"> when necessary</w:t>
      </w:r>
      <w:r w:rsidRPr="40680137">
        <w:rPr>
          <w:rFonts w:ascii="Georgia" w:hAnsi="Georgia"/>
        </w:rPr>
        <w:t xml:space="preserve">. The following are policies for classroom remediation as well as clinical remediation. </w:t>
      </w:r>
    </w:p>
    <w:p w14:paraId="22A6AD7C" w14:textId="77777777" w:rsidR="003D1496" w:rsidRDefault="003D1496">
      <w:pPr>
        <w:rPr>
          <w:rFonts w:ascii="Georgia" w:eastAsia="Times New Roman" w:hAnsi="Georgia" w:cs="Times New Roman"/>
          <w:b/>
          <w:bCs/>
          <w:color w:val="1F3864" w:themeColor="accent1" w:themeShade="80"/>
          <w:sz w:val="24"/>
          <w:szCs w:val="24"/>
        </w:rPr>
      </w:pPr>
      <w:r>
        <w:rPr>
          <w:rFonts w:ascii="Georgia" w:hAnsi="Georgia"/>
          <w:b/>
          <w:bCs/>
          <w:color w:val="1F3864" w:themeColor="accent1" w:themeShade="80"/>
        </w:rPr>
        <w:br w:type="page"/>
      </w:r>
    </w:p>
    <w:p w14:paraId="2DD0C1DA" w14:textId="60E09450" w:rsidR="0018636F" w:rsidRPr="00850EB0" w:rsidRDefault="0018636F" w:rsidP="00850EB0">
      <w:pPr>
        <w:pStyle w:val="Heading2"/>
        <w:rPr>
          <w:rFonts w:ascii="Georgia" w:hAnsi="Georgia"/>
          <w:b/>
          <w:bCs/>
          <w:color w:val="002060"/>
        </w:rPr>
      </w:pPr>
      <w:bookmarkStart w:id="18" w:name="_Toc143520075"/>
      <w:r w:rsidRPr="00850EB0">
        <w:rPr>
          <w:rFonts w:ascii="Georgia" w:hAnsi="Georgia"/>
          <w:b/>
          <w:bCs/>
          <w:color w:val="002060"/>
        </w:rPr>
        <w:lastRenderedPageBreak/>
        <w:t>Academic:</w:t>
      </w:r>
      <w:bookmarkEnd w:id="18"/>
      <w:r w:rsidRPr="00850EB0">
        <w:rPr>
          <w:rFonts w:ascii="Georgia" w:hAnsi="Georgia"/>
          <w:b/>
          <w:bCs/>
          <w:color w:val="002060"/>
        </w:rPr>
        <w:t xml:space="preserve"> </w:t>
      </w:r>
    </w:p>
    <w:p w14:paraId="3CA99931" w14:textId="70CC1B67" w:rsidR="0018636F" w:rsidRDefault="0018636F" w:rsidP="0018636F">
      <w:pPr>
        <w:pStyle w:val="NormalWeb"/>
        <w:rPr>
          <w:rFonts w:ascii="Georgia" w:hAnsi="Georgia"/>
        </w:rPr>
      </w:pPr>
      <w:r w:rsidRPr="56DEB3DA">
        <w:rPr>
          <w:rFonts w:ascii="Georgia" w:hAnsi="Georgia"/>
        </w:rPr>
        <w:t>Successful completion of each dental hygiene course must be attained with a 75% or higher average. A test average of 75% must also be attained for successful completion of dental hygiene courses</w:t>
      </w:r>
      <w:r w:rsidR="00892681" w:rsidRPr="56DEB3DA">
        <w:rPr>
          <w:rFonts w:ascii="Georgia" w:hAnsi="Georgia"/>
        </w:rPr>
        <w:t xml:space="preserve"> to </w:t>
      </w:r>
      <w:r w:rsidR="0F10A535" w:rsidRPr="56DEB3DA">
        <w:rPr>
          <w:rFonts w:ascii="Georgia" w:hAnsi="Georgia"/>
        </w:rPr>
        <w:t>continue</w:t>
      </w:r>
      <w:r w:rsidR="00892681" w:rsidRPr="56DEB3DA">
        <w:rPr>
          <w:rFonts w:ascii="Georgia" w:hAnsi="Georgia"/>
        </w:rPr>
        <w:t xml:space="preserve"> through the dental hygiene program. </w:t>
      </w:r>
      <w:r w:rsidR="51F9EFE5" w:rsidRPr="56DEB3DA">
        <w:rPr>
          <w:rFonts w:ascii="Georgia" w:hAnsi="Georgia"/>
        </w:rPr>
        <w:t>Students will receive the grade earned, meaning, no rounding will be considered in percentage grades received</w:t>
      </w:r>
      <w:r w:rsidR="0455DA71" w:rsidRPr="56DEB3DA">
        <w:rPr>
          <w:rFonts w:ascii="Georgia" w:hAnsi="Georgia"/>
        </w:rPr>
        <w:t xml:space="preserve">. </w:t>
      </w:r>
    </w:p>
    <w:p w14:paraId="5166D433" w14:textId="40DCD492" w:rsidR="0018636F" w:rsidRDefault="0018636F" w:rsidP="0018636F">
      <w:pPr>
        <w:pStyle w:val="NormalWeb"/>
        <w:rPr>
          <w:rFonts w:ascii="Georgia" w:hAnsi="Georgia"/>
        </w:rPr>
      </w:pPr>
      <w:r>
        <w:rPr>
          <w:rFonts w:ascii="Georgia" w:hAnsi="Georgia"/>
        </w:rPr>
        <w:t xml:space="preserve">Didactic remediation is course specific. Students must meet with the course instructor within 48 hours of the posted results. Students will discuss and read through the exam results with the course instructor. </w:t>
      </w:r>
      <w:r w:rsidR="00B31588">
        <w:rPr>
          <w:rFonts w:ascii="Georgia" w:hAnsi="Georgia"/>
        </w:rPr>
        <w:t>To</w:t>
      </w:r>
      <w:r>
        <w:rPr>
          <w:rFonts w:ascii="Georgia" w:hAnsi="Georgia"/>
        </w:rPr>
        <w:t xml:space="preserve"> </w:t>
      </w:r>
      <w:r w:rsidR="00B31588">
        <w:rPr>
          <w:rFonts w:ascii="Georgia" w:hAnsi="Georgia"/>
        </w:rPr>
        <w:t>continue</w:t>
      </w:r>
      <w:r>
        <w:rPr>
          <w:rFonts w:ascii="Georgia" w:hAnsi="Georgia"/>
        </w:rPr>
        <w:t xml:space="preserve"> throughout the course, students must show competence in content missed on the exam. This may be done verbally with the course instructor, researching the correct </w:t>
      </w:r>
      <w:r w:rsidR="00B31588">
        <w:rPr>
          <w:rFonts w:ascii="Georgia" w:hAnsi="Georgia"/>
        </w:rPr>
        <w:t>answers,</w:t>
      </w:r>
      <w:r>
        <w:rPr>
          <w:rFonts w:ascii="Georgia" w:hAnsi="Georgia"/>
        </w:rPr>
        <w:t xml:space="preserve"> and providing sources, or possibly a written display of competence of course material. </w:t>
      </w:r>
    </w:p>
    <w:p w14:paraId="400BEDE6" w14:textId="797C68D4" w:rsidR="005A6C53" w:rsidRPr="00C61A88" w:rsidRDefault="0018636F" w:rsidP="0018636F">
      <w:pPr>
        <w:pStyle w:val="NormalWeb"/>
        <w:rPr>
          <w:rFonts w:ascii="Georgia" w:hAnsi="Georgia"/>
        </w:rPr>
      </w:pPr>
      <w:r>
        <w:rPr>
          <w:rFonts w:ascii="Georgia" w:hAnsi="Georgia"/>
        </w:rPr>
        <w:t>Study skills, time management, or the possibility of peer tutoring may be available for continued success in the program</w:t>
      </w:r>
      <w:r w:rsidR="00C61A88">
        <w:rPr>
          <w:rFonts w:ascii="Georgia" w:hAnsi="Georgia"/>
        </w:rPr>
        <w:t>.</w:t>
      </w:r>
    </w:p>
    <w:p w14:paraId="005275DB" w14:textId="499C3013" w:rsidR="0018636F" w:rsidRPr="00850EB0" w:rsidRDefault="0018636F" w:rsidP="00850EB0">
      <w:pPr>
        <w:pStyle w:val="Heading2"/>
        <w:rPr>
          <w:rFonts w:ascii="Georgia" w:hAnsi="Georgia"/>
          <w:b/>
          <w:bCs/>
          <w:color w:val="002060"/>
        </w:rPr>
      </w:pPr>
      <w:bookmarkStart w:id="19" w:name="_Toc143520076"/>
      <w:r w:rsidRPr="00850EB0">
        <w:rPr>
          <w:rFonts w:ascii="Georgia" w:hAnsi="Georgia"/>
          <w:b/>
          <w:bCs/>
          <w:color w:val="002060"/>
        </w:rPr>
        <w:t>Clinical:</w:t>
      </w:r>
      <w:bookmarkEnd w:id="19"/>
    </w:p>
    <w:p w14:paraId="767FF1A7" w14:textId="2D7E2780" w:rsidR="0018636F" w:rsidRDefault="0018636F" w:rsidP="0018636F">
      <w:pPr>
        <w:pStyle w:val="NormalWeb"/>
        <w:rPr>
          <w:rFonts w:ascii="Georgia" w:hAnsi="Georgia"/>
        </w:rPr>
      </w:pPr>
      <w:r w:rsidRPr="56DEB3DA">
        <w:rPr>
          <w:rFonts w:ascii="Georgia" w:hAnsi="Georgia"/>
        </w:rPr>
        <w:t xml:space="preserve">Each clinical </w:t>
      </w:r>
      <w:r w:rsidR="68FC0F95" w:rsidRPr="56DEB3DA">
        <w:rPr>
          <w:rFonts w:ascii="Georgia" w:hAnsi="Georgia"/>
        </w:rPr>
        <w:t>semester's</w:t>
      </w:r>
      <w:r w:rsidRPr="56DEB3DA">
        <w:rPr>
          <w:rFonts w:ascii="Georgia" w:hAnsi="Georgia"/>
        </w:rPr>
        <w:t xml:space="preserve"> grade must be </w:t>
      </w:r>
      <w:r w:rsidR="213A5E63" w:rsidRPr="56DEB3DA">
        <w:rPr>
          <w:rFonts w:ascii="Georgia" w:hAnsi="Georgia"/>
        </w:rPr>
        <w:t>75</w:t>
      </w:r>
      <w:r w:rsidRPr="56DEB3DA">
        <w:rPr>
          <w:rFonts w:ascii="Georgia" w:hAnsi="Georgia"/>
        </w:rPr>
        <w:t xml:space="preserve">% or higher. The grade is comprised of clinical performance and professionalism, as well as clinical competencies. If a student is unsuccessful in reaching the 75% </w:t>
      </w:r>
      <w:r w:rsidR="2692EF78" w:rsidRPr="56DEB3DA">
        <w:rPr>
          <w:rFonts w:ascii="Georgia" w:hAnsi="Georgia"/>
        </w:rPr>
        <w:t xml:space="preserve">necessary to </w:t>
      </w:r>
      <w:r w:rsidRPr="56DEB3DA">
        <w:rPr>
          <w:rFonts w:ascii="Georgia" w:hAnsi="Georgia"/>
        </w:rPr>
        <w:t xml:space="preserve">pass, the student will be unable to </w:t>
      </w:r>
      <w:r w:rsidR="008F1A6B" w:rsidRPr="56DEB3DA">
        <w:rPr>
          <w:rFonts w:ascii="Georgia" w:hAnsi="Georgia"/>
        </w:rPr>
        <w:t>continue</w:t>
      </w:r>
      <w:r w:rsidRPr="56DEB3DA">
        <w:rPr>
          <w:rFonts w:ascii="Georgia" w:hAnsi="Georgia"/>
        </w:rPr>
        <w:t xml:space="preserve"> in the program.  </w:t>
      </w:r>
    </w:p>
    <w:p w14:paraId="25667C1F" w14:textId="777A40EB" w:rsidR="0018636F" w:rsidRDefault="0018636F" w:rsidP="0018636F">
      <w:pPr>
        <w:pStyle w:val="NormalWeb"/>
        <w:rPr>
          <w:rFonts w:ascii="Georgia" w:hAnsi="Georgia"/>
        </w:rPr>
      </w:pPr>
      <w:r w:rsidRPr="56DEB3DA">
        <w:rPr>
          <w:rFonts w:ascii="Georgia" w:hAnsi="Georgia"/>
        </w:rPr>
        <w:t>Students may find that some clinical skills may be hard to grasp</w:t>
      </w:r>
      <w:r w:rsidR="00114B7F" w:rsidRPr="56DEB3DA">
        <w:rPr>
          <w:rFonts w:ascii="Georgia" w:hAnsi="Georgia"/>
        </w:rPr>
        <w:t>, or students may need clarification on a clinical concept</w:t>
      </w:r>
      <w:r w:rsidRPr="56DEB3DA">
        <w:rPr>
          <w:rFonts w:ascii="Georgia" w:hAnsi="Georgia"/>
        </w:rPr>
        <w:t xml:space="preserve">. Supplemental labs are offered for students once weekly in </w:t>
      </w:r>
      <w:r w:rsidR="1F661575" w:rsidRPr="56DEB3DA">
        <w:rPr>
          <w:rFonts w:ascii="Georgia" w:hAnsi="Georgia"/>
        </w:rPr>
        <w:t>small groups</w:t>
      </w:r>
      <w:r w:rsidRPr="56DEB3DA">
        <w:rPr>
          <w:rFonts w:ascii="Georgia" w:hAnsi="Georgia"/>
        </w:rPr>
        <w:t xml:space="preserve"> (5 students) or individually as needed. </w:t>
      </w:r>
    </w:p>
    <w:p w14:paraId="67B47B10" w14:textId="1B43C756" w:rsidR="0018636F" w:rsidRDefault="0018636F" w:rsidP="0018636F">
      <w:pPr>
        <w:pStyle w:val="NormalWeb"/>
        <w:rPr>
          <w:rFonts w:ascii="Georgia" w:hAnsi="Georgia"/>
        </w:rPr>
      </w:pPr>
      <w:r w:rsidRPr="56DEB3DA">
        <w:rPr>
          <w:rFonts w:ascii="Georgia" w:hAnsi="Georgia"/>
        </w:rPr>
        <w:t xml:space="preserve">If a student does not pass a clinical competency (clinical exam), students must attend a supplemental lab prior to retesting, recognizing the designated retest days on the clinic calendar. Students who retest are only able to achieve a </w:t>
      </w:r>
      <w:r w:rsidR="6E6317CD" w:rsidRPr="56DEB3DA">
        <w:rPr>
          <w:rFonts w:ascii="Georgia" w:hAnsi="Georgia"/>
        </w:rPr>
        <w:t xml:space="preserve">maximum score of 75% </w:t>
      </w:r>
      <w:r w:rsidRPr="56DEB3DA">
        <w:rPr>
          <w:rFonts w:ascii="Georgia" w:hAnsi="Georgia"/>
        </w:rPr>
        <w:t xml:space="preserve">if successful.  </w:t>
      </w:r>
    </w:p>
    <w:p w14:paraId="3D307739" w14:textId="5A199E44" w:rsidR="00224E4C" w:rsidRPr="00882CBC" w:rsidRDefault="00C82315" w:rsidP="00882CBC">
      <w:pPr>
        <w:pStyle w:val="NormalWeb"/>
        <w:rPr>
          <w:rFonts w:ascii="Georgia" w:hAnsi="Georgia"/>
        </w:rPr>
      </w:pPr>
      <w:r>
        <w:rPr>
          <w:rFonts w:ascii="Georgia" w:hAnsi="Georgia"/>
        </w:rPr>
        <w:t xml:space="preserve">Clinical faculty can </w:t>
      </w:r>
      <w:r w:rsidR="002D3478">
        <w:rPr>
          <w:rFonts w:ascii="Georgia" w:hAnsi="Georgia"/>
        </w:rPr>
        <w:t>make supplemental lab mandatory for students based on clinical performance and or daily evaluations. Recommendations will be made</w:t>
      </w:r>
      <w:r w:rsidR="00A706A2">
        <w:rPr>
          <w:rFonts w:ascii="Georgia" w:hAnsi="Georgia"/>
        </w:rPr>
        <w:t xml:space="preserve"> and discussed with the student. It is the student’s responsibility to </w:t>
      </w:r>
      <w:r w:rsidR="00C44B8F">
        <w:rPr>
          <w:rFonts w:ascii="Georgia" w:hAnsi="Georgia"/>
        </w:rPr>
        <w:t>seek</w:t>
      </w:r>
      <w:r w:rsidR="00A706A2">
        <w:rPr>
          <w:rFonts w:ascii="Georgia" w:hAnsi="Georgia"/>
        </w:rPr>
        <w:t xml:space="preserve"> assistance with the clinic lead and </w:t>
      </w:r>
      <w:r w:rsidR="00962C77">
        <w:rPr>
          <w:rFonts w:ascii="Georgia" w:hAnsi="Georgia"/>
        </w:rPr>
        <w:t xml:space="preserve">attend supplemental lab. </w:t>
      </w:r>
    </w:p>
    <w:p w14:paraId="291BCBF0" w14:textId="77777777" w:rsidR="00CF6E0C" w:rsidRDefault="00CF6E0C" w:rsidP="0018636F">
      <w:pPr>
        <w:pStyle w:val="NormalWeb"/>
        <w:rPr>
          <w:rFonts w:ascii="Georgia" w:hAnsi="Georgia"/>
        </w:rPr>
      </w:pPr>
    </w:p>
    <w:p w14:paraId="74904C20" w14:textId="77777777" w:rsidR="003D1496" w:rsidRDefault="003D1496">
      <w:pPr>
        <w:rPr>
          <w:rFonts w:ascii="Georgia" w:eastAsia="Times New Roman" w:hAnsi="Georgia" w:cs="Times New Roman"/>
          <w:b/>
          <w:bCs/>
          <w:color w:val="1F3864" w:themeColor="accent1" w:themeShade="80"/>
          <w:sz w:val="24"/>
          <w:szCs w:val="24"/>
        </w:rPr>
      </w:pPr>
      <w:r>
        <w:rPr>
          <w:rFonts w:ascii="Georgia" w:hAnsi="Georgia"/>
          <w:b/>
          <w:bCs/>
          <w:color w:val="1F3864" w:themeColor="accent1" w:themeShade="80"/>
        </w:rPr>
        <w:br w:type="page"/>
      </w:r>
    </w:p>
    <w:p w14:paraId="76F50297" w14:textId="322028B3" w:rsidR="00CF6E0C" w:rsidRPr="00850EB0" w:rsidRDefault="00CF6E0C" w:rsidP="00850EB0">
      <w:pPr>
        <w:pStyle w:val="Heading1"/>
        <w:jc w:val="center"/>
        <w:rPr>
          <w:rFonts w:ascii="Georgia" w:hAnsi="Georgia"/>
          <w:b/>
          <w:bCs/>
          <w:color w:val="002060"/>
        </w:rPr>
      </w:pPr>
      <w:bookmarkStart w:id="20" w:name="_Toc143520077"/>
      <w:r w:rsidRPr="00850EB0">
        <w:rPr>
          <w:rFonts w:ascii="Georgia" w:hAnsi="Georgia"/>
          <w:b/>
          <w:bCs/>
          <w:color w:val="002060"/>
        </w:rPr>
        <w:lastRenderedPageBreak/>
        <w:t>Attendance Policies</w:t>
      </w:r>
      <w:bookmarkEnd w:id="20"/>
    </w:p>
    <w:p w14:paraId="002857C6" w14:textId="08DD75DE" w:rsidR="00CF6E0C" w:rsidRDefault="00CF6E0C" w:rsidP="00CF6E0C">
      <w:pPr>
        <w:pStyle w:val="NormalWeb"/>
        <w:rPr>
          <w:rFonts w:ascii="Georgia" w:hAnsi="Georgia"/>
        </w:rPr>
      </w:pPr>
      <w:r>
        <w:rPr>
          <w:rFonts w:ascii="Georgia" w:hAnsi="Georgia"/>
        </w:rPr>
        <w:t xml:space="preserve">Attendance is required </w:t>
      </w:r>
      <w:r w:rsidR="00CA1781">
        <w:rPr>
          <w:rFonts w:ascii="Georgia" w:hAnsi="Georgia"/>
        </w:rPr>
        <w:t>in both the didactic and clinical settings throughout the dental hygiene program. Missed class and clinical experience</w:t>
      </w:r>
      <w:r w:rsidR="00804FF9">
        <w:rPr>
          <w:rFonts w:ascii="Georgia" w:hAnsi="Georgia"/>
        </w:rPr>
        <w:t xml:space="preserve">s </w:t>
      </w:r>
      <w:r w:rsidR="00CA1781">
        <w:rPr>
          <w:rFonts w:ascii="Georgia" w:hAnsi="Georgia"/>
        </w:rPr>
        <w:t>equate to missed learning opportunities</w:t>
      </w:r>
      <w:r w:rsidR="00804FF9">
        <w:rPr>
          <w:rFonts w:ascii="Georgia" w:hAnsi="Georgia"/>
        </w:rPr>
        <w:t xml:space="preserve"> and continued growth. </w:t>
      </w:r>
      <w:r w:rsidR="00906E7E">
        <w:rPr>
          <w:rFonts w:ascii="Georgia" w:hAnsi="Georgia"/>
        </w:rPr>
        <w:t xml:space="preserve">Attendance will be recorded in the classroom as well as the various clinical settings. </w:t>
      </w:r>
    </w:p>
    <w:p w14:paraId="3AA1F0C8" w14:textId="13669AEA" w:rsidR="00906E7E" w:rsidRDefault="00906E7E" w:rsidP="00CF6E0C">
      <w:pPr>
        <w:pStyle w:val="NormalWeb"/>
        <w:rPr>
          <w:rFonts w:ascii="Georgia" w:hAnsi="Georgia"/>
        </w:rPr>
      </w:pPr>
      <w:r>
        <w:rPr>
          <w:rFonts w:ascii="Georgia" w:hAnsi="Georgia"/>
        </w:rPr>
        <w:t xml:space="preserve">Didactic: </w:t>
      </w:r>
      <w:r w:rsidR="00CD3C11">
        <w:rPr>
          <w:rFonts w:ascii="Georgia" w:hAnsi="Georgia"/>
        </w:rPr>
        <w:t xml:space="preserve">If a student </w:t>
      </w:r>
      <w:r w:rsidR="00412792">
        <w:rPr>
          <w:rFonts w:ascii="Georgia" w:hAnsi="Georgia"/>
        </w:rPr>
        <w:t>is absent due to unforeseen circumstances</w:t>
      </w:r>
      <w:r w:rsidR="007D1E08">
        <w:rPr>
          <w:rFonts w:ascii="Georgia" w:hAnsi="Georgia"/>
        </w:rPr>
        <w:t xml:space="preserve">, </w:t>
      </w:r>
      <w:r w:rsidR="00121185">
        <w:rPr>
          <w:rFonts w:ascii="Georgia" w:hAnsi="Georgia"/>
        </w:rPr>
        <w:t xml:space="preserve">the student must refer to the course syllabus for instructions </w:t>
      </w:r>
      <w:r w:rsidR="00412792">
        <w:rPr>
          <w:rFonts w:ascii="Georgia" w:hAnsi="Georgia"/>
        </w:rPr>
        <w:t>on the</w:t>
      </w:r>
      <w:r w:rsidR="00121185">
        <w:rPr>
          <w:rFonts w:ascii="Georgia" w:hAnsi="Georgia"/>
        </w:rPr>
        <w:t xml:space="preserve"> preferred method of contact for the instructor. </w:t>
      </w:r>
      <w:r w:rsidR="008E414B">
        <w:rPr>
          <w:rFonts w:ascii="Georgia" w:hAnsi="Georgia"/>
        </w:rPr>
        <w:t>Quizzes will not be made up and students will receive a zero</w:t>
      </w:r>
      <w:r w:rsidR="00997F12">
        <w:rPr>
          <w:rFonts w:ascii="Georgia" w:hAnsi="Georgia"/>
        </w:rPr>
        <w:t xml:space="preserve">. Missed lecture content </w:t>
      </w:r>
      <w:r w:rsidR="00E6016F">
        <w:rPr>
          <w:rFonts w:ascii="Georgia" w:hAnsi="Georgia"/>
        </w:rPr>
        <w:t>or in-class assignments are</w:t>
      </w:r>
      <w:r w:rsidR="00997F12">
        <w:rPr>
          <w:rFonts w:ascii="Georgia" w:hAnsi="Georgia"/>
        </w:rPr>
        <w:t xml:space="preserve"> the responsibility of the student to </w:t>
      </w:r>
      <w:r w:rsidR="00E6016F">
        <w:rPr>
          <w:rFonts w:ascii="Georgia" w:hAnsi="Georgia"/>
        </w:rPr>
        <w:t>attain and complete where necessary. Exam</w:t>
      </w:r>
      <w:r w:rsidR="00A33617">
        <w:rPr>
          <w:rFonts w:ascii="Georgia" w:hAnsi="Georgia"/>
        </w:rPr>
        <w:t xml:space="preserve"> make-ups due to an absence – refer to individual </w:t>
      </w:r>
      <w:r w:rsidR="009026EE">
        <w:rPr>
          <w:rFonts w:ascii="Georgia" w:hAnsi="Georgia"/>
        </w:rPr>
        <w:t xml:space="preserve">course </w:t>
      </w:r>
      <w:r w:rsidR="00A33617">
        <w:rPr>
          <w:rFonts w:ascii="Georgia" w:hAnsi="Georgia"/>
        </w:rPr>
        <w:t xml:space="preserve">instructors. </w:t>
      </w:r>
    </w:p>
    <w:p w14:paraId="23DA62DB" w14:textId="30110C74" w:rsidR="00B1280D" w:rsidRDefault="00412792" w:rsidP="00F55AE6">
      <w:pPr>
        <w:pStyle w:val="NormalWeb"/>
        <w:rPr>
          <w:rFonts w:ascii="Georgia" w:hAnsi="Georgia"/>
        </w:rPr>
      </w:pPr>
      <w:r>
        <w:rPr>
          <w:rFonts w:ascii="Georgia" w:hAnsi="Georgia"/>
        </w:rPr>
        <w:t xml:space="preserve">Clinical: If a student is absent due to unforeseen circumstances, the student must contact </w:t>
      </w:r>
      <w:r w:rsidR="00DB45B4">
        <w:rPr>
          <w:rFonts w:ascii="Georgia" w:hAnsi="Georgia"/>
        </w:rPr>
        <w:t xml:space="preserve">the SADHA president to manage patient care, as well as the clinical </w:t>
      </w:r>
      <w:r w:rsidR="009026EE">
        <w:rPr>
          <w:rFonts w:ascii="Georgia" w:hAnsi="Georgia"/>
        </w:rPr>
        <w:t xml:space="preserve">faculty </w:t>
      </w:r>
      <w:r w:rsidR="00DB45B4">
        <w:rPr>
          <w:rFonts w:ascii="Georgia" w:hAnsi="Georgia"/>
        </w:rPr>
        <w:t>lead for th</w:t>
      </w:r>
      <w:r w:rsidR="000221C1">
        <w:rPr>
          <w:rFonts w:ascii="Georgia" w:hAnsi="Georgia"/>
        </w:rPr>
        <w:t>e semester</w:t>
      </w:r>
      <w:r w:rsidR="009026EE">
        <w:rPr>
          <w:rFonts w:ascii="Georgia" w:hAnsi="Georgia"/>
        </w:rPr>
        <w:t xml:space="preserve">, see course syllabi for contact information. </w:t>
      </w:r>
      <w:r w:rsidR="000221C1">
        <w:rPr>
          <w:rFonts w:ascii="Georgia" w:hAnsi="Georgia"/>
        </w:rPr>
        <w:t xml:space="preserve">Missed clinic time must be made up and determined based on availability of instructor and available clinic chairs. </w:t>
      </w:r>
    </w:p>
    <w:p w14:paraId="7820CADE" w14:textId="77777777" w:rsidR="00F04E40" w:rsidRDefault="00F04E40" w:rsidP="00F55AE6">
      <w:pPr>
        <w:pStyle w:val="NormalWeb"/>
        <w:rPr>
          <w:rFonts w:ascii="Georgia" w:hAnsi="Georgia"/>
        </w:rPr>
      </w:pPr>
    </w:p>
    <w:p w14:paraId="181E127B" w14:textId="5C183D0D" w:rsidR="00F04E40" w:rsidRPr="00850EB0" w:rsidRDefault="00F04E40" w:rsidP="00850EB0">
      <w:pPr>
        <w:pStyle w:val="Heading1"/>
        <w:jc w:val="center"/>
        <w:rPr>
          <w:rFonts w:ascii="Georgia" w:hAnsi="Georgia"/>
          <w:b/>
          <w:bCs/>
          <w:color w:val="002060"/>
        </w:rPr>
      </w:pPr>
      <w:bookmarkStart w:id="21" w:name="_Toc143520078"/>
      <w:r w:rsidRPr="00850EB0">
        <w:rPr>
          <w:rFonts w:ascii="Georgia" w:hAnsi="Georgia"/>
          <w:b/>
          <w:bCs/>
          <w:color w:val="002060"/>
        </w:rPr>
        <w:t>Re-Entry Policy</w:t>
      </w:r>
      <w:bookmarkEnd w:id="21"/>
    </w:p>
    <w:p w14:paraId="77CFEAC9" w14:textId="72042B00" w:rsidR="00F55AE6" w:rsidRPr="00144AE4" w:rsidRDefault="481A7149" w:rsidP="56DEB3DA">
      <w:pPr>
        <w:rPr>
          <w:rFonts w:ascii="Georgia" w:eastAsia="Georgia" w:hAnsi="Georgia" w:cs="Georgia"/>
          <w:sz w:val="24"/>
          <w:szCs w:val="24"/>
        </w:rPr>
      </w:pPr>
      <w:r w:rsidRPr="00144AE4">
        <w:rPr>
          <w:rFonts w:ascii="Georgia" w:eastAsia="Georgia" w:hAnsi="Georgia" w:cs="Georgia"/>
          <w:sz w:val="24"/>
          <w:szCs w:val="24"/>
        </w:rPr>
        <w:t xml:space="preserve">The Dean of STEM and the </w:t>
      </w:r>
      <w:r w:rsidR="0EDAEE96" w:rsidRPr="00144AE4">
        <w:rPr>
          <w:rFonts w:ascii="Georgia" w:eastAsia="Georgia" w:hAnsi="Georgia" w:cs="Georgia"/>
          <w:sz w:val="24"/>
          <w:szCs w:val="24"/>
        </w:rPr>
        <w:t>faculty</w:t>
      </w:r>
      <w:r w:rsidRPr="00144AE4">
        <w:rPr>
          <w:rFonts w:ascii="Georgia" w:eastAsia="Georgia" w:hAnsi="Georgia" w:cs="Georgia"/>
          <w:sz w:val="24"/>
          <w:szCs w:val="24"/>
        </w:rPr>
        <w:t xml:space="preserve"> of the Dental Hygiene program are committed to the successful program completion of eligible </w:t>
      </w:r>
      <w:r w:rsidR="47230F16" w:rsidRPr="00144AE4">
        <w:rPr>
          <w:rFonts w:ascii="Georgia" w:eastAsia="Georgia" w:hAnsi="Georgia" w:cs="Georgia"/>
          <w:sz w:val="24"/>
          <w:szCs w:val="24"/>
        </w:rPr>
        <w:t>DH</w:t>
      </w:r>
      <w:r w:rsidRPr="00144AE4">
        <w:rPr>
          <w:rFonts w:ascii="Georgia" w:eastAsia="Georgia" w:hAnsi="Georgia" w:cs="Georgia"/>
          <w:sz w:val="24"/>
          <w:szCs w:val="24"/>
        </w:rPr>
        <w:t xml:space="preserve"> students. </w:t>
      </w:r>
      <w:r w:rsidR="57EE80C4" w:rsidRPr="00144AE4">
        <w:rPr>
          <w:rFonts w:ascii="Georgia" w:eastAsia="Georgia" w:hAnsi="Georgia" w:cs="Georgia"/>
          <w:sz w:val="24"/>
          <w:szCs w:val="24"/>
        </w:rPr>
        <w:t>S</w:t>
      </w:r>
      <w:r w:rsidRPr="00144AE4">
        <w:rPr>
          <w:rFonts w:ascii="Georgia" w:eastAsia="Georgia" w:hAnsi="Georgia" w:cs="Georgia"/>
          <w:sz w:val="24"/>
          <w:szCs w:val="24"/>
        </w:rPr>
        <w:t xml:space="preserve">tandards are set and maintained by </w:t>
      </w:r>
      <w:r w:rsidR="00C9AE8E" w:rsidRPr="00144AE4">
        <w:rPr>
          <w:rFonts w:ascii="Georgia" w:eastAsia="Georgia" w:hAnsi="Georgia" w:cs="Georgia"/>
          <w:sz w:val="24"/>
          <w:szCs w:val="24"/>
        </w:rPr>
        <w:t xml:space="preserve">IWCC Dental Hygiene </w:t>
      </w:r>
      <w:r w:rsidRPr="00144AE4">
        <w:rPr>
          <w:rFonts w:ascii="Georgia" w:eastAsia="Georgia" w:hAnsi="Georgia" w:cs="Georgia"/>
          <w:sz w:val="24"/>
          <w:szCs w:val="24"/>
        </w:rPr>
        <w:t xml:space="preserve">program </w:t>
      </w:r>
      <w:r w:rsidR="53623809" w:rsidRPr="00144AE4">
        <w:rPr>
          <w:rFonts w:ascii="Georgia" w:eastAsia="Georgia" w:hAnsi="Georgia" w:cs="Georgia"/>
          <w:sz w:val="24"/>
          <w:szCs w:val="24"/>
        </w:rPr>
        <w:t>to</w:t>
      </w:r>
      <w:r w:rsidRPr="00144AE4">
        <w:rPr>
          <w:rFonts w:ascii="Georgia" w:eastAsia="Georgia" w:hAnsi="Georgia" w:cs="Georgia"/>
          <w:sz w:val="24"/>
          <w:szCs w:val="24"/>
        </w:rPr>
        <w:t xml:space="preserve"> offer the best opportunity for each candidate to successfully pass the N</w:t>
      </w:r>
      <w:r w:rsidR="76C28BBF" w:rsidRPr="00144AE4">
        <w:rPr>
          <w:rFonts w:ascii="Georgia" w:eastAsia="Georgia" w:hAnsi="Georgia" w:cs="Georgia"/>
          <w:sz w:val="24"/>
          <w:szCs w:val="24"/>
        </w:rPr>
        <w:t xml:space="preserve">ational and Regional clinical board </w:t>
      </w:r>
      <w:r w:rsidR="20FF44C2" w:rsidRPr="00144AE4">
        <w:rPr>
          <w:rFonts w:ascii="Georgia" w:eastAsia="Georgia" w:hAnsi="Georgia" w:cs="Georgia"/>
          <w:sz w:val="24"/>
          <w:szCs w:val="24"/>
        </w:rPr>
        <w:t xml:space="preserve">required to </w:t>
      </w:r>
      <w:r w:rsidRPr="00144AE4">
        <w:rPr>
          <w:rFonts w:ascii="Georgia" w:eastAsia="Georgia" w:hAnsi="Georgia" w:cs="Georgia"/>
          <w:sz w:val="24"/>
          <w:szCs w:val="24"/>
        </w:rPr>
        <w:t xml:space="preserve">enter </w:t>
      </w:r>
      <w:r w:rsidR="266BAFFC" w:rsidRPr="00144AE4">
        <w:rPr>
          <w:rFonts w:ascii="Georgia" w:eastAsia="Georgia" w:hAnsi="Georgia" w:cs="Georgia"/>
          <w:sz w:val="24"/>
          <w:szCs w:val="24"/>
        </w:rPr>
        <w:t xml:space="preserve">clinical practice as a Registered Dental Hygienist. The following </w:t>
      </w:r>
      <w:r w:rsidRPr="00144AE4">
        <w:rPr>
          <w:rFonts w:ascii="Georgia" w:eastAsia="Georgia" w:hAnsi="Georgia" w:cs="Georgia"/>
          <w:sz w:val="24"/>
          <w:szCs w:val="24"/>
        </w:rPr>
        <w:t>requirements are specific for students to achieve a successful outcome.</w:t>
      </w:r>
    </w:p>
    <w:p w14:paraId="2877AF2C" w14:textId="53CA7E04" w:rsidR="00F55AE6" w:rsidRPr="00F55AE6" w:rsidRDefault="0097314F" w:rsidP="56DEB3DA">
      <w:r>
        <w:br w:type="page"/>
      </w:r>
    </w:p>
    <w:p w14:paraId="389FCB26" w14:textId="2356FE8A" w:rsidR="00F55AE6" w:rsidRPr="00850EB0" w:rsidRDefault="481A7149" w:rsidP="00850EB0">
      <w:pPr>
        <w:pStyle w:val="Heading2"/>
        <w:rPr>
          <w:rFonts w:ascii="Georgia" w:eastAsia="Georgia" w:hAnsi="Georgia"/>
          <w:b/>
          <w:bCs/>
          <w:color w:val="002060"/>
        </w:rPr>
      </w:pPr>
      <w:bookmarkStart w:id="22" w:name="_Toc143520079"/>
      <w:r w:rsidRPr="00850EB0">
        <w:rPr>
          <w:rFonts w:ascii="Georgia" w:eastAsia="Georgia" w:hAnsi="Georgia"/>
          <w:b/>
          <w:bCs/>
          <w:color w:val="002060"/>
        </w:rPr>
        <w:lastRenderedPageBreak/>
        <w:t>Requirements of re-entry:</w:t>
      </w:r>
      <w:bookmarkEnd w:id="22"/>
    </w:p>
    <w:p w14:paraId="648696FB" w14:textId="6E205C8F" w:rsidR="00F55AE6" w:rsidRPr="00144AE4" w:rsidRDefault="481A7149" w:rsidP="56DEB3DA">
      <w:pPr>
        <w:pStyle w:val="ListParagraph"/>
        <w:numPr>
          <w:ilvl w:val="0"/>
          <w:numId w:val="2"/>
        </w:numPr>
        <w:spacing w:after="0"/>
        <w:rPr>
          <w:rFonts w:ascii="Georgia" w:eastAsia="Georgia" w:hAnsi="Georgia" w:cs="Georgia"/>
          <w:sz w:val="24"/>
          <w:szCs w:val="24"/>
        </w:rPr>
      </w:pPr>
      <w:r w:rsidRPr="00144AE4">
        <w:rPr>
          <w:rFonts w:ascii="Georgia" w:eastAsia="Georgia" w:hAnsi="Georgia" w:cs="Georgia"/>
          <w:sz w:val="24"/>
          <w:szCs w:val="24"/>
        </w:rPr>
        <w:t xml:space="preserve">The student is allowed two attempts in the </w:t>
      </w:r>
      <w:r w:rsidR="45643BAC" w:rsidRPr="00144AE4">
        <w:rPr>
          <w:rFonts w:ascii="Georgia" w:eastAsia="Georgia" w:hAnsi="Georgia" w:cs="Georgia"/>
          <w:sz w:val="24"/>
          <w:szCs w:val="24"/>
        </w:rPr>
        <w:t>dental hygiene</w:t>
      </w:r>
      <w:r w:rsidRPr="00144AE4">
        <w:rPr>
          <w:rFonts w:ascii="Georgia" w:eastAsia="Georgia" w:hAnsi="Georgia" w:cs="Georgia"/>
          <w:sz w:val="24"/>
          <w:szCs w:val="24"/>
        </w:rPr>
        <w:t xml:space="preserve"> program</w:t>
      </w:r>
      <w:r w:rsidR="39D6E16A" w:rsidRPr="00144AE4">
        <w:rPr>
          <w:rFonts w:ascii="Georgia" w:eastAsia="Georgia" w:hAnsi="Georgia" w:cs="Georgia"/>
          <w:sz w:val="24"/>
          <w:szCs w:val="24"/>
        </w:rPr>
        <w:t>.</w:t>
      </w:r>
    </w:p>
    <w:p w14:paraId="66380571" w14:textId="483A4E0A" w:rsidR="00F55AE6" w:rsidRPr="00144AE4" w:rsidRDefault="481A7149" w:rsidP="56DEB3DA">
      <w:pPr>
        <w:pStyle w:val="ListParagraph"/>
        <w:numPr>
          <w:ilvl w:val="0"/>
          <w:numId w:val="2"/>
        </w:numPr>
        <w:spacing w:after="0"/>
        <w:rPr>
          <w:rFonts w:ascii="Georgia" w:eastAsia="Georgia" w:hAnsi="Georgia" w:cs="Georgia"/>
          <w:sz w:val="24"/>
          <w:szCs w:val="24"/>
        </w:rPr>
      </w:pPr>
      <w:r w:rsidRPr="00144AE4">
        <w:rPr>
          <w:rFonts w:ascii="Georgia" w:eastAsia="Georgia" w:hAnsi="Georgia" w:cs="Georgia"/>
          <w:sz w:val="24"/>
          <w:szCs w:val="24"/>
        </w:rPr>
        <w:t xml:space="preserve">The student must apply within one year of the last </w:t>
      </w:r>
      <w:r w:rsidR="093A81B9" w:rsidRPr="00144AE4">
        <w:rPr>
          <w:rFonts w:ascii="Georgia" w:eastAsia="Georgia" w:hAnsi="Georgia" w:cs="Georgia"/>
          <w:sz w:val="24"/>
          <w:szCs w:val="24"/>
        </w:rPr>
        <w:t>dental hygiene</w:t>
      </w:r>
      <w:r w:rsidRPr="00144AE4">
        <w:rPr>
          <w:rFonts w:ascii="Georgia" w:eastAsia="Georgia" w:hAnsi="Georgia" w:cs="Georgia"/>
          <w:sz w:val="24"/>
          <w:szCs w:val="24"/>
        </w:rPr>
        <w:t xml:space="preserve"> course attempted.</w:t>
      </w:r>
    </w:p>
    <w:p w14:paraId="02E730D6" w14:textId="37F10593" w:rsidR="00F55AE6" w:rsidRPr="00144AE4" w:rsidRDefault="78361F3F" w:rsidP="56DEB3DA">
      <w:pPr>
        <w:pStyle w:val="ListParagraph"/>
        <w:numPr>
          <w:ilvl w:val="0"/>
          <w:numId w:val="2"/>
        </w:numPr>
        <w:spacing w:after="0"/>
        <w:rPr>
          <w:rFonts w:ascii="Georgia" w:eastAsia="Georgia" w:hAnsi="Georgia" w:cs="Georgia"/>
          <w:sz w:val="24"/>
          <w:szCs w:val="24"/>
        </w:rPr>
      </w:pPr>
      <w:r w:rsidRPr="00144AE4">
        <w:rPr>
          <w:rFonts w:ascii="Georgia" w:eastAsia="Georgia" w:hAnsi="Georgia" w:cs="Georgia"/>
          <w:sz w:val="24"/>
          <w:szCs w:val="24"/>
        </w:rPr>
        <w:t xml:space="preserve">If a student is unsuccessful in the first semester of the DH program, the student may reapply and be placed among the pool of applicants for the next academic year. </w:t>
      </w:r>
    </w:p>
    <w:p w14:paraId="5B2C8F7F" w14:textId="1A92E622"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*Students absent from the</w:t>
      </w:r>
      <w:r w:rsidR="24BDCF86" w:rsidRPr="00144AE4">
        <w:rPr>
          <w:rFonts w:ascii="Georgia" w:eastAsia="Georgia" w:hAnsi="Georgia" w:cs="Georgia"/>
          <w:sz w:val="24"/>
          <w:szCs w:val="24"/>
        </w:rPr>
        <w:t xml:space="preserve"> dental hygiene</w:t>
      </w:r>
      <w:r w:rsidRPr="00144AE4">
        <w:rPr>
          <w:rFonts w:ascii="Georgia" w:eastAsia="Georgia" w:hAnsi="Georgia" w:cs="Georgia"/>
          <w:sz w:val="24"/>
          <w:szCs w:val="24"/>
        </w:rPr>
        <w:t xml:space="preserve"> program for more than one year (two semesters, excluding summer) must start the program from the beginning.</w:t>
      </w:r>
    </w:p>
    <w:p w14:paraId="76866A3C" w14:textId="459C3BCC"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In the event of extenuating circumstances, for 2nd year students only, such as military deployment or serious medical conditions requiring long term rehabilitation, a committee of faculty member</w:t>
      </w:r>
      <w:r w:rsidR="7B6956A0" w:rsidRPr="00144AE4">
        <w:rPr>
          <w:rFonts w:ascii="Georgia" w:eastAsia="Georgia" w:hAnsi="Georgia" w:cs="Georgia"/>
          <w:sz w:val="24"/>
          <w:szCs w:val="24"/>
        </w:rPr>
        <w:t>s</w:t>
      </w:r>
      <w:r w:rsidRPr="00144AE4">
        <w:rPr>
          <w:rFonts w:ascii="Georgia" w:eastAsia="Georgia" w:hAnsi="Georgia" w:cs="Georgia"/>
          <w:sz w:val="24"/>
          <w:szCs w:val="24"/>
        </w:rPr>
        <w:t xml:space="preserve"> will meet to review the case and make a final decision.</w:t>
      </w:r>
    </w:p>
    <w:p w14:paraId="6C63DAC2" w14:textId="51E911DD" w:rsidR="00F55AE6" w:rsidRPr="00144AE4" w:rsidRDefault="481A7149" w:rsidP="56DEB3DA">
      <w:pPr>
        <w:pStyle w:val="ListParagraph"/>
        <w:numPr>
          <w:ilvl w:val="0"/>
          <w:numId w:val="2"/>
        </w:numPr>
        <w:spacing w:after="0"/>
        <w:rPr>
          <w:rFonts w:ascii="Georgia" w:eastAsia="Georgia" w:hAnsi="Georgia" w:cs="Georgia"/>
          <w:sz w:val="24"/>
          <w:szCs w:val="24"/>
        </w:rPr>
      </w:pPr>
      <w:r w:rsidRPr="00144AE4">
        <w:rPr>
          <w:rFonts w:ascii="Georgia" w:eastAsia="Georgia" w:hAnsi="Georgia" w:cs="Georgia"/>
          <w:sz w:val="24"/>
          <w:szCs w:val="24"/>
        </w:rPr>
        <w:t xml:space="preserve">The student with two unsuccessful attempts at the </w:t>
      </w:r>
      <w:r w:rsidR="1B15B022" w:rsidRPr="00144AE4">
        <w:rPr>
          <w:rFonts w:ascii="Georgia" w:eastAsia="Georgia" w:hAnsi="Georgia" w:cs="Georgia"/>
          <w:sz w:val="24"/>
          <w:szCs w:val="24"/>
        </w:rPr>
        <w:t>dental hygiene</w:t>
      </w:r>
      <w:r w:rsidRPr="00144AE4">
        <w:rPr>
          <w:rFonts w:ascii="Georgia" w:eastAsia="Georgia" w:hAnsi="Georgia" w:cs="Georgia"/>
          <w:sz w:val="24"/>
          <w:szCs w:val="24"/>
        </w:rPr>
        <w:t xml:space="preserve"> program may apply for readmission to the program three years after the last date of program attendance. Factors that may be considered for readmission include, but are not limited to:</w:t>
      </w:r>
    </w:p>
    <w:p w14:paraId="66E6D329" w14:textId="5F9E7E29"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Student academic success, remediation activities</w:t>
      </w:r>
      <w:r w:rsidR="104B12C8" w:rsidRPr="00144AE4">
        <w:rPr>
          <w:rFonts w:ascii="Georgia" w:eastAsia="Georgia" w:hAnsi="Georgia" w:cs="Georgia"/>
          <w:sz w:val="24"/>
          <w:szCs w:val="24"/>
        </w:rPr>
        <w:t xml:space="preserve">, </w:t>
      </w:r>
      <w:r w:rsidRPr="00144AE4">
        <w:rPr>
          <w:rFonts w:ascii="Georgia" w:eastAsia="Georgia" w:hAnsi="Georgia" w:cs="Georgia"/>
          <w:sz w:val="24"/>
          <w:szCs w:val="24"/>
        </w:rPr>
        <w:t>professional experience. Student behavior/attitudes/professionalism and attendance pattern.</w:t>
      </w:r>
    </w:p>
    <w:p w14:paraId="31BE670E" w14:textId="6FC00F61"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Transcripts will be evaluated for course expiration at the time the student re-applies to the program.</w:t>
      </w:r>
    </w:p>
    <w:p w14:paraId="15FDD910" w14:textId="621F70F5"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 xml:space="preserve">The student will be required to start at the beginning of the </w:t>
      </w:r>
      <w:r w:rsidR="5B074707" w:rsidRPr="00144AE4">
        <w:rPr>
          <w:rFonts w:ascii="Georgia" w:eastAsia="Georgia" w:hAnsi="Georgia" w:cs="Georgia"/>
          <w:sz w:val="24"/>
          <w:szCs w:val="24"/>
        </w:rPr>
        <w:t>Dental Hygiene Program.</w:t>
      </w:r>
    </w:p>
    <w:p w14:paraId="0C6BA829" w14:textId="36E18BF6"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 xml:space="preserve">The student must meet the criteria outlined by the </w:t>
      </w:r>
      <w:r w:rsidR="71DDC1F5" w:rsidRPr="00144AE4">
        <w:rPr>
          <w:rFonts w:ascii="Georgia" w:eastAsia="Georgia" w:hAnsi="Georgia" w:cs="Georgia"/>
          <w:sz w:val="24"/>
          <w:szCs w:val="24"/>
        </w:rPr>
        <w:t>dental hygiene</w:t>
      </w:r>
      <w:r w:rsidRPr="00144AE4">
        <w:rPr>
          <w:rFonts w:ascii="Georgia" w:eastAsia="Georgia" w:hAnsi="Georgia" w:cs="Georgia"/>
          <w:sz w:val="24"/>
          <w:szCs w:val="24"/>
        </w:rPr>
        <w:t xml:space="preserve"> department for a new admission. A re-entry student must provide and maintain the proper documentation of physical examination, immunizations, drug screenings, and criminal background checks as necessary to attend clinical portions of the program. It is the responsibility of the re-entry student to ensure all admissions requirement documents are submitted to </w:t>
      </w:r>
      <w:r w:rsidR="3EAD50E8" w:rsidRPr="00144AE4">
        <w:rPr>
          <w:rFonts w:ascii="Georgia" w:eastAsia="Georgia" w:hAnsi="Georgia" w:cs="Georgia"/>
          <w:sz w:val="24"/>
          <w:szCs w:val="24"/>
        </w:rPr>
        <w:t>Viewpoint</w:t>
      </w:r>
      <w:r w:rsidRPr="00144AE4">
        <w:rPr>
          <w:rFonts w:ascii="Georgia" w:eastAsia="Georgia" w:hAnsi="Georgia" w:cs="Georgia"/>
          <w:sz w:val="24"/>
          <w:szCs w:val="24"/>
        </w:rPr>
        <w:t xml:space="preserve"> and verify that all items are </w:t>
      </w:r>
      <w:r w:rsidR="49A0CC2B" w:rsidRPr="00144AE4">
        <w:rPr>
          <w:rFonts w:ascii="Georgia" w:eastAsia="Georgia" w:hAnsi="Georgia" w:cs="Georgia"/>
          <w:sz w:val="24"/>
          <w:szCs w:val="24"/>
        </w:rPr>
        <w:t>complete,</w:t>
      </w:r>
      <w:r w:rsidRPr="00144AE4">
        <w:rPr>
          <w:rFonts w:ascii="Georgia" w:eastAsia="Georgia" w:hAnsi="Georgia" w:cs="Georgia"/>
          <w:sz w:val="24"/>
          <w:szCs w:val="24"/>
        </w:rPr>
        <w:t xml:space="preserve"> and nothing will expire during the current term.</w:t>
      </w:r>
    </w:p>
    <w:p w14:paraId="475284F6" w14:textId="6394715C" w:rsidR="00F55AE6" w:rsidRPr="00144AE4" w:rsidRDefault="1B92D988"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 xml:space="preserve">Students may be asked to undergo a clinical skills evaluation with DH faculty for consideration for re-entry. </w:t>
      </w:r>
    </w:p>
    <w:p w14:paraId="2A20FF9E" w14:textId="3666C37A" w:rsidR="00F55AE6" w:rsidRPr="00144AE4" w:rsidRDefault="481A7149" w:rsidP="56DEB3DA">
      <w:pPr>
        <w:pStyle w:val="ListParagraph"/>
        <w:numPr>
          <w:ilvl w:val="0"/>
          <w:numId w:val="2"/>
        </w:numPr>
        <w:spacing w:after="0"/>
        <w:rPr>
          <w:rFonts w:ascii="Georgia" w:eastAsia="Georgia" w:hAnsi="Georgia" w:cs="Georgia"/>
          <w:sz w:val="24"/>
          <w:szCs w:val="24"/>
        </w:rPr>
      </w:pPr>
      <w:r w:rsidRPr="00144AE4">
        <w:rPr>
          <w:rFonts w:ascii="Georgia" w:eastAsia="Georgia" w:hAnsi="Georgia" w:cs="Georgia"/>
          <w:sz w:val="24"/>
          <w:szCs w:val="24"/>
        </w:rPr>
        <w:t xml:space="preserve">Students applying for re-entry </w:t>
      </w:r>
      <w:r w:rsidR="51A62D96" w:rsidRPr="00144AE4">
        <w:rPr>
          <w:rFonts w:ascii="Georgia" w:eastAsia="Georgia" w:hAnsi="Georgia" w:cs="Georgia"/>
          <w:sz w:val="24"/>
          <w:szCs w:val="24"/>
        </w:rPr>
        <w:t xml:space="preserve">following an unsuccessful semester other than the initial, </w:t>
      </w:r>
      <w:r w:rsidRPr="00144AE4">
        <w:rPr>
          <w:rFonts w:ascii="Georgia" w:eastAsia="Georgia" w:hAnsi="Georgia" w:cs="Georgia"/>
          <w:sz w:val="24"/>
          <w:szCs w:val="24"/>
        </w:rPr>
        <w:t xml:space="preserve">must apply to the Dean of </w:t>
      </w:r>
      <w:r w:rsidR="1B99E244" w:rsidRPr="00144AE4">
        <w:rPr>
          <w:rFonts w:ascii="Georgia" w:eastAsia="Georgia" w:hAnsi="Georgia" w:cs="Georgia"/>
          <w:sz w:val="24"/>
          <w:szCs w:val="24"/>
        </w:rPr>
        <w:t>STEM</w:t>
      </w:r>
      <w:r w:rsidRPr="00144AE4">
        <w:rPr>
          <w:rFonts w:ascii="Georgia" w:eastAsia="Georgia" w:hAnsi="Georgia" w:cs="Georgia"/>
          <w:sz w:val="24"/>
          <w:szCs w:val="24"/>
        </w:rPr>
        <w:t xml:space="preserve"> no </w:t>
      </w:r>
      <w:r w:rsidR="5B696943" w:rsidRPr="00144AE4">
        <w:rPr>
          <w:rFonts w:ascii="Georgia" w:eastAsia="Georgia" w:hAnsi="Georgia" w:cs="Georgia"/>
          <w:sz w:val="24"/>
          <w:szCs w:val="24"/>
        </w:rPr>
        <w:t>later than</w:t>
      </w:r>
      <w:r w:rsidRPr="00144AE4">
        <w:rPr>
          <w:rFonts w:ascii="Georgia" w:eastAsia="Georgia" w:hAnsi="Georgia" w:cs="Georgia"/>
          <w:sz w:val="24"/>
          <w:szCs w:val="24"/>
        </w:rPr>
        <w:t xml:space="preserve"> one month prior to the semester they wish to re-enter. </w:t>
      </w:r>
      <w:r w:rsidR="2D93FB53" w:rsidRPr="00144AE4">
        <w:rPr>
          <w:rFonts w:ascii="Georgia" w:eastAsia="Georgia" w:hAnsi="Georgia" w:cs="Georgia"/>
          <w:sz w:val="24"/>
          <w:szCs w:val="24"/>
        </w:rPr>
        <w:t xml:space="preserve">The Dean of STEM will discuss with DH faculty for consideration. </w:t>
      </w:r>
      <w:r w:rsidRPr="00144AE4">
        <w:rPr>
          <w:rFonts w:ascii="Georgia" w:eastAsia="Georgia" w:hAnsi="Georgia" w:cs="Georgia"/>
          <w:sz w:val="24"/>
          <w:szCs w:val="24"/>
        </w:rPr>
        <w:t>To apply to re-ent</w:t>
      </w:r>
      <w:r w:rsidR="6EA35A36" w:rsidRPr="00144AE4">
        <w:rPr>
          <w:rFonts w:ascii="Georgia" w:eastAsia="Georgia" w:hAnsi="Georgia" w:cs="Georgia"/>
          <w:sz w:val="24"/>
          <w:szCs w:val="24"/>
        </w:rPr>
        <w:t>er</w:t>
      </w:r>
      <w:r w:rsidRPr="00144AE4">
        <w:rPr>
          <w:rFonts w:ascii="Georgia" w:eastAsia="Georgia" w:hAnsi="Georgia" w:cs="Georgia"/>
          <w:sz w:val="24"/>
          <w:szCs w:val="24"/>
        </w:rPr>
        <w:t xml:space="preserve"> the student must submit via mail, or email; a self-composed business letter, including the following to the Dean of </w:t>
      </w:r>
      <w:r w:rsidR="4856B284" w:rsidRPr="00144AE4">
        <w:rPr>
          <w:rFonts w:ascii="Georgia" w:eastAsia="Georgia" w:hAnsi="Georgia" w:cs="Georgia"/>
          <w:sz w:val="24"/>
          <w:szCs w:val="24"/>
        </w:rPr>
        <w:t>STEM</w:t>
      </w:r>
      <w:r w:rsidRPr="00144AE4">
        <w:rPr>
          <w:rFonts w:ascii="Georgia" w:eastAsia="Georgia" w:hAnsi="Georgia" w:cs="Georgia"/>
          <w:sz w:val="24"/>
          <w:szCs w:val="24"/>
        </w:rPr>
        <w:t>:</w:t>
      </w:r>
    </w:p>
    <w:p w14:paraId="115D8C20" w14:textId="61F5DD6A"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Current contact information (address, email, and phone number).</w:t>
      </w:r>
    </w:p>
    <w:p w14:paraId="75047492" w14:textId="2D5FE15E" w:rsidR="00F55AE6" w:rsidRPr="00144AE4" w:rsidRDefault="481A7149" w:rsidP="56DEB3DA">
      <w:pPr>
        <w:pStyle w:val="ListParagraph"/>
        <w:numPr>
          <w:ilvl w:val="0"/>
          <w:numId w:val="1"/>
        </w:numPr>
        <w:spacing w:after="0"/>
        <w:rPr>
          <w:rFonts w:ascii="Georgia" w:eastAsia="Georgia" w:hAnsi="Georgia" w:cs="Georgia"/>
          <w:sz w:val="24"/>
          <w:szCs w:val="24"/>
        </w:rPr>
      </w:pPr>
      <w:r w:rsidRPr="00144AE4">
        <w:rPr>
          <w:rFonts w:ascii="Georgia" w:eastAsia="Georgia" w:hAnsi="Georgia" w:cs="Georgia"/>
          <w:sz w:val="24"/>
          <w:szCs w:val="24"/>
        </w:rPr>
        <w:t>Content points to address in the body of the letter:</w:t>
      </w:r>
    </w:p>
    <w:p w14:paraId="284AC640" w14:textId="300A82BA" w:rsidR="00F55AE6" w:rsidRPr="00144AE4" w:rsidRDefault="481A7149" w:rsidP="56DEB3DA">
      <w:pPr>
        <w:ind w:left="2160" w:hanging="2160"/>
        <w:rPr>
          <w:rFonts w:ascii="Georgia" w:eastAsia="Georgia" w:hAnsi="Georgia" w:cs="Georgia"/>
          <w:sz w:val="24"/>
          <w:szCs w:val="24"/>
        </w:rPr>
      </w:pPr>
      <w:r w:rsidRPr="00144AE4">
        <w:rPr>
          <w:rFonts w:ascii="Georgia" w:eastAsia="Georgia" w:hAnsi="Georgia" w:cs="Georgia"/>
          <w:sz w:val="24"/>
          <w:szCs w:val="24"/>
        </w:rPr>
        <w:t xml:space="preserve">                              </w:t>
      </w:r>
      <w:proofErr w:type="spellStart"/>
      <w:r w:rsidRPr="00144AE4">
        <w:rPr>
          <w:rFonts w:ascii="Georgia" w:eastAsia="Georgia" w:hAnsi="Georgia" w:cs="Georgia"/>
          <w:sz w:val="24"/>
          <w:szCs w:val="24"/>
        </w:rPr>
        <w:t>i</w:t>
      </w:r>
      <w:proofErr w:type="spellEnd"/>
      <w:r w:rsidRPr="00144AE4">
        <w:rPr>
          <w:rFonts w:ascii="Georgia" w:eastAsia="Georgia" w:hAnsi="Georgia" w:cs="Georgia"/>
          <w:sz w:val="24"/>
          <w:szCs w:val="24"/>
        </w:rPr>
        <w:t xml:space="preserve">.   Identification of three past or potential barriers to your success in the </w:t>
      </w:r>
      <w:r w:rsidR="46684B6D" w:rsidRPr="00144AE4">
        <w:rPr>
          <w:rFonts w:ascii="Georgia" w:eastAsia="Georgia" w:hAnsi="Georgia" w:cs="Georgia"/>
          <w:sz w:val="24"/>
          <w:szCs w:val="24"/>
        </w:rPr>
        <w:t xml:space="preserve">dental hygiene </w:t>
      </w:r>
      <w:r w:rsidRPr="00144AE4">
        <w:rPr>
          <w:rFonts w:ascii="Georgia" w:eastAsia="Georgia" w:hAnsi="Georgia" w:cs="Georgia"/>
          <w:sz w:val="24"/>
          <w:szCs w:val="24"/>
        </w:rPr>
        <w:t>program.</w:t>
      </w:r>
    </w:p>
    <w:p w14:paraId="6EFF587D" w14:textId="33C4CC30" w:rsidR="00F55AE6" w:rsidRPr="00144AE4" w:rsidRDefault="481A7149" w:rsidP="56DEB3DA">
      <w:pPr>
        <w:ind w:left="2160" w:hanging="2160"/>
        <w:rPr>
          <w:rFonts w:ascii="Georgia" w:eastAsia="Georgia" w:hAnsi="Georgia" w:cs="Georgia"/>
          <w:sz w:val="24"/>
          <w:szCs w:val="24"/>
        </w:rPr>
      </w:pPr>
      <w:r w:rsidRPr="00144AE4">
        <w:rPr>
          <w:rFonts w:ascii="Georgia" w:eastAsia="Georgia" w:hAnsi="Georgia" w:cs="Georgia"/>
          <w:sz w:val="24"/>
          <w:szCs w:val="24"/>
        </w:rPr>
        <w:t xml:space="preserve">                              ii</w:t>
      </w:r>
      <w:r w:rsidR="79304A69" w:rsidRPr="00144AE4">
        <w:rPr>
          <w:rFonts w:ascii="Georgia" w:eastAsia="Georgia" w:hAnsi="Georgia" w:cs="Georgia"/>
          <w:sz w:val="24"/>
          <w:szCs w:val="24"/>
        </w:rPr>
        <w:t>. Identification</w:t>
      </w:r>
      <w:r w:rsidRPr="00144AE4">
        <w:rPr>
          <w:rFonts w:ascii="Georgia" w:eastAsia="Georgia" w:hAnsi="Georgia" w:cs="Georgia"/>
          <w:sz w:val="24"/>
          <w:szCs w:val="24"/>
        </w:rPr>
        <w:t xml:space="preserve"> of plans to overcome these barriers.</w:t>
      </w:r>
    </w:p>
    <w:p w14:paraId="1965EE4E" w14:textId="4D1AD98C" w:rsidR="00F55AE6" w:rsidRPr="00144AE4" w:rsidRDefault="481A7149" w:rsidP="56DEB3DA">
      <w:pPr>
        <w:ind w:left="2160" w:hanging="2160"/>
        <w:rPr>
          <w:rFonts w:ascii="Georgia" w:eastAsia="Georgia" w:hAnsi="Georgia" w:cs="Georgia"/>
          <w:sz w:val="24"/>
          <w:szCs w:val="24"/>
        </w:rPr>
      </w:pPr>
      <w:r w:rsidRPr="00144AE4">
        <w:rPr>
          <w:rFonts w:ascii="Georgia" w:eastAsia="Georgia" w:hAnsi="Georgia" w:cs="Georgia"/>
          <w:sz w:val="24"/>
          <w:szCs w:val="24"/>
        </w:rPr>
        <w:lastRenderedPageBreak/>
        <w:t xml:space="preserve">                              iii</w:t>
      </w:r>
      <w:r w:rsidR="670AB2D1" w:rsidRPr="00144AE4">
        <w:rPr>
          <w:rFonts w:ascii="Georgia" w:eastAsia="Georgia" w:hAnsi="Georgia" w:cs="Georgia"/>
          <w:sz w:val="24"/>
          <w:szCs w:val="24"/>
        </w:rPr>
        <w:t>. Identification</w:t>
      </w:r>
      <w:r w:rsidRPr="00144AE4">
        <w:rPr>
          <w:rFonts w:ascii="Georgia" w:eastAsia="Georgia" w:hAnsi="Georgia" w:cs="Georgia"/>
          <w:sz w:val="24"/>
          <w:szCs w:val="24"/>
        </w:rPr>
        <w:t xml:space="preserve"> of strengths that you are going to utilize in the program.</w:t>
      </w:r>
    </w:p>
    <w:p w14:paraId="535FFD02" w14:textId="715477A5" w:rsidR="00F55AE6" w:rsidRPr="00144AE4" w:rsidRDefault="4EF23A23" w:rsidP="003D1496">
      <w:pPr>
        <w:ind w:left="1725"/>
        <w:rPr>
          <w:rFonts w:ascii="Georgia" w:eastAsia="Georgia" w:hAnsi="Georgia" w:cs="Georgia"/>
          <w:sz w:val="24"/>
          <w:szCs w:val="24"/>
        </w:rPr>
      </w:pPr>
      <w:r w:rsidRPr="00144AE4">
        <w:rPr>
          <w:rFonts w:ascii="Georgia" w:eastAsia="Georgia" w:hAnsi="Georgia" w:cs="Georgia"/>
          <w:sz w:val="24"/>
          <w:szCs w:val="24"/>
        </w:rPr>
        <w:t>i</w:t>
      </w:r>
      <w:r w:rsidR="52F7141A" w:rsidRPr="00144AE4">
        <w:rPr>
          <w:rFonts w:ascii="Georgia" w:eastAsia="Georgia" w:hAnsi="Georgia" w:cs="Georgia"/>
          <w:sz w:val="24"/>
          <w:szCs w:val="24"/>
        </w:rPr>
        <w:t xml:space="preserve">v. </w:t>
      </w:r>
      <w:r w:rsidR="481A7149" w:rsidRPr="00144AE4">
        <w:rPr>
          <w:rFonts w:ascii="Georgia" w:eastAsia="Georgia" w:hAnsi="Georgia" w:cs="Georgia"/>
          <w:sz w:val="24"/>
          <w:szCs w:val="24"/>
        </w:rPr>
        <w:t xml:space="preserve">Identification of why you are choosing a path in </w:t>
      </w:r>
      <w:r w:rsidR="4DF5CCCF" w:rsidRPr="00144AE4">
        <w:rPr>
          <w:rFonts w:ascii="Georgia" w:eastAsia="Georgia" w:hAnsi="Georgia" w:cs="Georgia"/>
          <w:sz w:val="24"/>
          <w:szCs w:val="24"/>
        </w:rPr>
        <w:t>dental hy</w:t>
      </w:r>
      <w:r w:rsidR="481A7149" w:rsidRPr="00144AE4">
        <w:rPr>
          <w:rFonts w:ascii="Georgia" w:eastAsia="Georgia" w:hAnsi="Georgia" w:cs="Georgia"/>
          <w:sz w:val="24"/>
          <w:szCs w:val="24"/>
        </w:rPr>
        <w:t>g</w:t>
      </w:r>
      <w:r w:rsidR="4DF5CCCF" w:rsidRPr="00144AE4">
        <w:rPr>
          <w:rFonts w:ascii="Georgia" w:eastAsia="Georgia" w:hAnsi="Georgia" w:cs="Georgia"/>
          <w:sz w:val="24"/>
          <w:szCs w:val="24"/>
        </w:rPr>
        <w:t>iene</w:t>
      </w:r>
      <w:r w:rsidR="481A7149" w:rsidRPr="00144AE4">
        <w:rPr>
          <w:rFonts w:ascii="Georgia" w:eastAsia="Georgia" w:hAnsi="Georgia" w:cs="Georgia"/>
          <w:sz w:val="24"/>
          <w:szCs w:val="24"/>
        </w:rPr>
        <w:t xml:space="preserve"> as a </w:t>
      </w:r>
      <w:r w:rsidR="4C0903FD" w:rsidRPr="00144AE4">
        <w:rPr>
          <w:rFonts w:ascii="Georgia" w:eastAsia="Georgia" w:hAnsi="Georgia" w:cs="Georgia"/>
          <w:sz w:val="24"/>
          <w:szCs w:val="24"/>
        </w:rPr>
        <w:t xml:space="preserve">     </w:t>
      </w:r>
      <w:r w:rsidR="003D1496" w:rsidRPr="00144AE4">
        <w:rPr>
          <w:rFonts w:ascii="Georgia" w:eastAsia="Georgia" w:hAnsi="Georgia" w:cs="Georgia"/>
          <w:sz w:val="24"/>
          <w:szCs w:val="24"/>
        </w:rPr>
        <w:t xml:space="preserve">  </w:t>
      </w:r>
      <w:r w:rsidR="481A7149" w:rsidRPr="00144AE4">
        <w:rPr>
          <w:rFonts w:ascii="Georgia" w:eastAsia="Georgia" w:hAnsi="Georgia" w:cs="Georgia"/>
          <w:sz w:val="24"/>
          <w:szCs w:val="24"/>
        </w:rPr>
        <w:t>profession</w:t>
      </w:r>
      <w:r w:rsidR="7D9B81BD" w:rsidRPr="00144AE4">
        <w:rPr>
          <w:rFonts w:ascii="Georgia" w:eastAsia="Georgia" w:hAnsi="Georgia" w:cs="Georgia"/>
          <w:sz w:val="24"/>
          <w:szCs w:val="24"/>
        </w:rPr>
        <w:t>.</w:t>
      </w:r>
    </w:p>
    <w:p w14:paraId="5452C813" w14:textId="77777777" w:rsidR="00C61A88" w:rsidRPr="00C61A88" w:rsidRDefault="00C61A88" w:rsidP="00C61A88"/>
    <w:p w14:paraId="46928AAC" w14:textId="7C80C948" w:rsidR="007C79CF" w:rsidRPr="00850EB0" w:rsidRDefault="007C79CF" w:rsidP="00850EB0">
      <w:pPr>
        <w:pStyle w:val="Heading1"/>
        <w:jc w:val="center"/>
        <w:rPr>
          <w:rFonts w:ascii="Georgia" w:hAnsi="Georgia"/>
          <w:b/>
          <w:bCs/>
          <w:color w:val="002060"/>
        </w:rPr>
      </w:pPr>
      <w:bookmarkStart w:id="23" w:name="_Toc143520080"/>
      <w:r w:rsidRPr="00850EB0">
        <w:rPr>
          <w:rFonts w:ascii="Georgia" w:hAnsi="Georgia"/>
          <w:b/>
          <w:bCs/>
          <w:color w:val="002060"/>
        </w:rPr>
        <w:t>IMMUNIZATION POLICY</w:t>
      </w:r>
      <w:bookmarkEnd w:id="23"/>
    </w:p>
    <w:p w14:paraId="7EDEC2EB" w14:textId="77777777" w:rsidR="007C79CF" w:rsidRDefault="007C79CF" w:rsidP="007C79CF">
      <w:pPr>
        <w:pStyle w:val="BodyText"/>
        <w:spacing w:before="2"/>
        <w:rPr>
          <w:b/>
          <w:sz w:val="24"/>
        </w:rPr>
      </w:pPr>
    </w:p>
    <w:p w14:paraId="42E8BACA" w14:textId="027A9FB8" w:rsidR="007C79CF" w:rsidRPr="007C79CF" w:rsidRDefault="007C79CF" w:rsidP="00415053">
      <w:pPr>
        <w:pStyle w:val="BodyText"/>
        <w:ind w:right="735"/>
        <w:jc w:val="both"/>
        <w:rPr>
          <w:rFonts w:ascii="Georgia" w:hAnsi="Georgia"/>
          <w:sz w:val="24"/>
          <w:szCs w:val="24"/>
        </w:rPr>
      </w:pPr>
      <w:r w:rsidRPr="56DEB3DA">
        <w:rPr>
          <w:rFonts w:ascii="Georgia" w:hAnsi="Georgia"/>
          <w:sz w:val="24"/>
          <w:szCs w:val="24"/>
        </w:rPr>
        <w:t>All students are required to complete a physical exam by a licensed physician prior to the start of their first semester.</w:t>
      </w:r>
    </w:p>
    <w:p w14:paraId="7552B650" w14:textId="77777777" w:rsidR="007C79CF" w:rsidRPr="007C79CF" w:rsidRDefault="007C79CF" w:rsidP="007C79CF">
      <w:pPr>
        <w:pStyle w:val="BodyText"/>
        <w:jc w:val="both"/>
        <w:rPr>
          <w:rFonts w:ascii="Georgia" w:hAnsi="Georgia"/>
          <w:sz w:val="24"/>
          <w:szCs w:val="24"/>
        </w:rPr>
      </w:pPr>
    </w:p>
    <w:p w14:paraId="01292097" w14:textId="752617F5" w:rsidR="007C79CF" w:rsidRPr="007C79CF" w:rsidRDefault="007C79CF" w:rsidP="00415053">
      <w:pPr>
        <w:pStyle w:val="BodyText"/>
        <w:ind w:right="1130"/>
        <w:jc w:val="both"/>
        <w:rPr>
          <w:rFonts w:ascii="Georgia" w:hAnsi="Georgia"/>
          <w:sz w:val="24"/>
          <w:szCs w:val="24"/>
        </w:rPr>
      </w:pPr>
      <w:r w:rsidRPr="007C79CF">
        <w:rPr>
          <w:rFonts w:ascii="Georgia" w:hAnsi="Georgia"/>
          <w:sz w:val="24"/>
          <w:szCs w:val="24"/>
        </w:rPr>
        <w:t xml:space="preserve">All students and faculty that work in clinic must have a baseline TB </w:t>
      </w:r>
      <w:r w:rsidR="002253EF" w:rsidRPr="007C79CF">
        <w:rPr>
          <w:rFonts w:ascii="Georgia" w:hAnsi="Georgia"/>
          <w:sz w:val="24"/>
          <w:szCs w:val="24"/>
        </w:rPr>
        <w:t>Tyne</w:t>
      </w:r>
      <w:r w:rsidRPr="007C79CF">
        <w:rPr>
          <w:rFonts w:ascii="Georgia" w:hAnsi="Georgia"/>
          <w:sz w:val="24"/>
          <w:szCs w:val="24"/>
        </w:rPr>
        <w:t xml:space="preserve"> test and have follow up testing if exposed to TB.</w:t>
      </w:r>
    </w:p>
    <w:p w14:paraId="21D3E858" w14:textId="77777777" w:rsidR="007C79CF" w:rsidRPr="007C79CF" w:rsidRDefault="007C79CF" w:rsidP="007C79CF">
      <w:pPr>
        <w:pStyle w:val="BodyText"/>
        <w:spacing w:before="9"/>
        <w:jc w:val="both"/>
        <w:rPr>
          <w:rFonts w:ascii="Georgia" w:hAnsi="Georgia"/>
          <w:sz w:val="24"/>
          <w:szCs w:val="24"/>
        </w:rPr>
      </w:pPr>
    </w:p>
    <w:p w14:paraId="690B019B" w14:textId="020E0437" w:rsidR="007C79CF" w:rsidRPr="007C79CF" w:rsidRDefault="007C79CF" w:rsidP="00415053">
      <w:pPr>
        <w:pStyle w:val="BodyText"/>
        <w:ind w:right="1069"/>
        <w:jc w:val="both"/>
        <w:rPr>
          <w:rFonts w:ascii="Georgia" w:hAnsi="Georgia"/>
          <w:sz w:val="24"/>
          <w:szCs w:val="24"/>
        </w:rPr>
      </w:pPr>
      <w:r w:rsidRPr="007C79CF">
        <w:rPr>
          <w:rFonts w:ascii="Georgia" w:hAnsi="Georgia"/>
          <w:sz w:val="24"/>
          <w:szCs w:val="24"/>
        </w:rPr>
        <w:t>The Hepatitis B vaccine series must be initiated prior to the beginning of the first semester. If a student or faculty member has a reason for declining the Hepatitis B vaccine, a declination form must be signed.</w:t>
      </w:r>
      <w:r w:rsidR="00415053">
        <w:rPr>
          <w:rFonts w:ascii="Georgia" w:hAnsi="Georgia"/>
          <w:sz w:val="24"/>
          <w:szCs w:val="24"/>
        </w:rPr>
        <w:t xml:space="preserve"> </w:t>
      </w:r>
      <w:r w:rsidRPr="007C79CF">
        <w:rPr>
          <w:rFonts w:ascii="Georgia" w:hAnsi="Georgia"/>
          <w:sz w:val="24"/>
          <w:szCs w:val="24"/>
        </w:rPr>
        <w:t xml:space="preserve">However, </w:t>
      </w:r>
      <w:r w:rsidR="00415053">
        <w:rPr>
          <w:rFonts w:ascii="Georgia" w:hAnsi="Georgia"/>
          <w:sz w:val="24"/>
          <w:szCs w:val="24"/>
        </w:rPr>
        <w:t>there are certain</w:t>
      </w:r>
      <w:r w:rsidRPr="007C79CF">
        <w:rPr>
          <w:rFonts w:ascii="Georgia" w:hAnsi="Georgia"/>
          <w:sz w:val="24"/>
          <w:szCs w:val="24"/>
        </w:rPr>
        <w:t xml:space="preserve"> clinical sites</w:t>
      </w:r>
      <w:r w:rsidR="00415053">
        <w:rPr>
          <w:rFonts w:ascii="Georgia" w:hAnsi="Georgia"/>
          <w:sz w:val="24"/>
          <w:szCs w:val="24"/>
        </w:rPr>
        <w:t xml:space="preserve"> that </w:t>
      </w:r>
      <w:r w:rsidRPr="007C79CF">
        <w:rPr>
          <w:rFonts w:ascii="Georgia" w:hAnsi="Georgia"/>
          <w:sz w:val="24"/>
          <w:szCs w:val="24"/>
        </w:rPr>
        <w:t>may not allow faculty or students to attend their site if they are not properly immunized.</w:t>
      </w:r>
    </w:p>
    <w:p w14:paraId="66498500" w14:textId="77777777" w:rsidR="007C79CF" w:rsidRPr="007C79CF" w:rsidRDefault="007C79CF" w:rsidP="007C79CF">
      <w:pPr>
        <w:pStyle w:val="BodyText"/>
        <w:ind w:left="420" w:right="1081"/>
        <w:jc w:val="both"/>
        <w:rPr>
          <w:rFonts w:ascii="Georgia" w:hAnsi="Georgia"/>
          <w:sz w:val="24"/>
          <w:szCs w:val="24"/>
        </w:rPr>
      </w:pPr>
    </w:p>
    <w:p w14:paraId="2D804E35" w14:textId="222AA957" w:rsidR="007C79CF" w:rsidRPr="007C79CF" w:rsidRDefault="007C79CF" w:rsidP="00415053">
      <w:pPr>
        <w:pStyle w:val="BodyText"/>
        <w:ind w:right="1081"/>
        <w:jc w:val="both"/>
        <w:rPr>
          <w:rFonts w:ascii="Georgia" w:hAnsi="Georgia"/>
          <w:sz w:val="24"/>
          <w:szCs w:val="24"/>
        </w:rPr>
      </w:pPr>
      <w:r w:rsidRPr="40680137">
        <w:rPr>
          <w:rFonts w:ascii="Georgia" w:hAnsi="Georgia"/>
          <w:sz w:val="24"/>
          <w:szCs w:val="24"/>
        </w:rPr>
        <w:t xml:space="preserve">The COVID-19 vaccination is not currently required by IWCC.  However, there </w:t>
      </w:r>
      <w:r w:rsidR="00756267" w:rsidRPr="40680137">
        <w:rPr>
          <w:rFonts w:ascii="Georgia" w:hAnsi="Georgia"/>
          <w:sz w:val="24"/>
          <w:szCs w:val="24"/>
        </w:rPr>
        <w:t xml:space="preserve">are </w:t>
      </w:r>
      <w:r w:rsidRPr="40680137">
        <w:rPr>
          <w:rFonts w:ascii="Georgia" w:hAnsi="Georgia"/>
          <w:sz w:val="24"/>
          <w:szCs w:val="24"/>
        </w:rPr>
        <w:t>off-site affiliations that require the vaccination</w:t>
      </w:r>
      <w:r w:rsidR="003E7799" w:rsidRPr="40680137">
        <w:rPr>
          <w:rFonts w:ascii="Georgia" w:hAnsi="Georgia"/>
          <w:sz w:val="24"/>
          <w:szCs w:val="24"/>
        </w:rPr>
        <w:t>, such as Creighton University Dental School a</w:t>
      </w:r>
      <w:r w:rsidR="7F33D6E3" w:rsidRPr="40680137">
        <w:rPr>
          <w:rFonts w:ascii="Georgia" w:hAnsi="Georgia"/>
          <w:sz w:val="24"/>
          <w:szCs w:val="24"/>
        </w:rPr>
        <w:t>nd</w:t>
      </w:r>
      <w:r w:rsidR="003E7799" w:rsidRPr="40680137">
        <w:rPr>
          <w:rFonts w:ascii="Georgia" w:hAnsi="Georgia"/>
          <w:sz w:val="24"/>
          <w:szCs w:val="24"/>
        </w:rPr>
        <w:t xml:space="preserve"> Offutt Air Force Base. </w:t>
      </w:r>
      <w:r w:rsidR="00DA6A07" w:rsidRPr="40680137">
        <w:rPr>
          <w:rFonts w:ascii="Georgia" w:hAnsi="Georgia"/>
          <w:sz w:val="24"/>
          <w:szCs w:val="24"/>
        </w:rPr>
        <w:t xml:space="preserve">The vaccination must be initiated prior to the </w:t>
      </w:r>
      <w:r w:rsidR="009135B9" w:rsidRPr="40680137">
        <w:rPr>
          <w:rFonts w:ascii="Georgia" w:hAnsi="Georgia"/>
          <w:sz w:val="24"/>
          <w:szCs w:val="24"/>
        </w:rPr>
        <w:t xml:space="preserve">students’ first semester and follow the COVID-19 vaccination protocol to complete the series and boosters when necessary. </w:t>
      </w:r>
    </w:p>
    <w:p w14:paraId="2E450EBD" w14:textId="77777777" w:rsidR="007C79CF" w:rsidRPr="007C79CF" w:rsidRDefault="007C79CF" w:rsidP="007C79CF">
      <w:pPr>
        <w:pStyle w:val="BodyText"/>
        <w:spacing w:before="9"/>
        <w:jc w:val="both"/>
        <w:rPr>
          <w:rFonts w:ascii="Georgia" w:hAnsi="Georgia"/>
          <w:sz w:val="24"/>
          <w:szCs w:val="24"/>
        </w:rPr>
      </w:pPr>
    </w:p>
    <w:p w14:paraId="530EE981" w14:textId="00CC4E02" w:rsidR="007C79CF" w:rsidRPr="007C79CF" w:rsidRDefault="007C79CF" w:rsidP="00415053">
      <w:pPr>
        <w:pStyle w:val="BodyText"/>
        <w:ind w:right="1167"/>
        <w:jc w:val="both"/>
        <w:rPr>
          <w:rFonts w:ascii="Georgia" w:hAnsi="Georgia"/>
          <w:sz w:val="24"/>
          <w:szCs w:val="24"/>
        </w:rPr>
      </w:pPr>
      <w:r w:rsidRPr="007C79CF">
        <w:rPr>
          <w:rFonts w:ascii="Georgia" w:hAnsi="Georgia"/>
          <w:sz w:val="24"/>
          <w:szCs w:val="24"/>
        </w:rPr>
        <w:t>Medical documentation will be kept online through an information portal</w:t>
      </w:r>
      <w:r w:rsidR="003E7799">
        <w:rPr>
          <w:rFonts w:ascii="Georgia" w:hAnsi="Georgia"/>
          <w:sz w:val="24"/>
          <w:szCs w:val="24"/>
        </w:rPr>
        <w:t xml:space="preserve"> (Viewpoint) provided to the students following the dental hygiene orientation. </w:t>
      </w:r>
    </w:p>
    <w:p w14:paraId="051A2CCA" w14:textId="77777777" w:rsidR="00AB3361" w:rsidRDefault="00AB3361" w:rsidP="00AB3361">
      <w:pPr>
        <w:pStyle w:val="BodyText"/>
        <w:ind w:left="419" w:right="1167"/>
        <w:rPr>
          <w:b/>
          <w:color w:val="0070C0"/>
          <w:sz w:val="24"/>
        </w:rPr>
      </w:pPr>
    </w:p>
    <w:p w14:paraId="135AFBF6" w14:textId="77777777" w:rsidR="00240911" w:rsidRDefault="00240911" w:rsidP="00AB3361">
      <w:pPr>
        <w:pStyle w:val="BodyText"/>
        <w:ind w:left="419" w:right="1167"/>
        <w:rPr>
          <w:b/>
          <w:color w:val="0070C0"/>
          <w:sz w:val="24"/>
        </w:rPr>
      </w:pPr>
    </w:p>
    <w:p w14:paraId="37EF915B" w14:textId="18793BDF" w:rsidR="00AB3361" w:rsidRPr="00850EB0" w:rsidRDefault="00AB3361" w:rsidP="00850EB0">
      <w:pPr>
        <w:pStyle w:val="Heading1"/>
        <w:jc w:val="center"/>
        <w:rPr>
          <w:rFonts w:ascii="Georgia" w:hAnsi="Georgia"/>
          <w:b/>
          <w:bCs/>
          <w:color w:val="002060"/>
        </w:rPr>
      </w:pPr>
      <w:bookmarkStart w:id="24" w:name="_Toc143520081"/>
      <w:r w:rsidRPr="00850EB0">
        <w:rPr>
          <w:rFonts w:ascii="Georgia" w:hAnsi="Georgia"/>
          <w:b/>
          <w:bCs/>
          <w:color w:val="002060"/>
        </w:rPr>
        <w:t>BACKGROUND CHECKS</w:t>
      </w:r>
      <w:bookmarkEnd w:id="24"/>
    </w:p>
    <w:p w14:paraId="7CA83116" w14:textId="77777777" w:rsidR="00AB3361" w:rsidRPr="00AB3361" w:rsidRDefault="00AB3361" w:rsidP="00AB3361">
      <w:pPr>
        <w:pStyle w:val="BodyText"/>
        <w:ind w:left="419" w:right="1167"/>
        <w:rPr>
          <w:rFonts w:ascii="Georgia" w:hAnsi="Georgia"/>
          <w:sz w:val="24"/>
        </w:rPr>
      </w:pPr>
    </w:p>
    <w:p w14:paraId="5B7021CF" w14:textId="62F99F81" w:rsidR="00AB3361" w:rsidRPr="00AB3361" w:rsidRDefault="00AB3361" w:rsidP="00AB3361">
      <w:pPr>
        <w:pStyle w:val="BodyText"/>
        <w:ind w:right="1167"/>
        <w:rPr>
          <w:rFonts w:ascii="Georgia" w:hAnsi="Georgia"/>
          <w:sz w:val="24"/>
          <w:szCs w:val="24"/>
        </w:rPr>
      </w:pPr>
      <w:r w:rsidRPr="00AB3361">
        <w:rPr>
          <w:rFonts w:ascii="Georgia" w:hAnsi="Georgia"/>
          <w:sz w:val="24"/>
          <w:szCs w:val="24"/>
        </w:rPr>
        <w:t xml:space="preserve">IWCC Dental Hygiene program does perform a background check on all students accepted into the program. If a student believes their background check may reveal misdemeanor or felony charges, they should notify the </w:t>
      </w:r>
      <w:r>
        <w:rPr>
          <w:rFonts w:ascii="Georgia" w:hAnsi="Georgia"/>
          <w:sz w:val="24"/>
          <w:szCs w:val="24"/>
        </w:rPr>
        <w:t>program director</w:t>
      </w:r>
      <w:r w:rsidRPr="00AB3361">
        <w:rPr>
          <w:rFonts w:ascii="Georgia" w:hAnsi="Georgia"/>
          <w:sz w:val="24"/>
          <w:szCs w:val="24"/>
        </w:rPr>
        <w:t xml:space="preserve"> immediately for guidance. It is the recommendation of IWCC Dental Hygiene to consult the Iowa or Nebraska Dental Boards if there are questions surrounding the possibility of being able to apply for future dental hygiene licenses. They have the capacity to assist individuals (for a nominal fee) in determining the possibility of obtaining </w:t>
      </w:r>
      <w:r w:rsidR="004D3125">
        <w:rPr>
          <w:rFonts w:ascii="Georgia" w:hAnsi="Georgia"/>
          <w:sz w:val="24"/>
          <w:szCs w:val="24"/>
        </w:rPr>
        <w:t>state specific licensure</w:t>
      </w:r>
      <w:r w:rsidRPr="00AB3361">
        <w:rPr>
          <w:rFonts w:ascii="Georgia" w:hAnsi="Georgia"/>
          <w:sz w:val="24"/>
          <w:szCs w:val="24"/>
        </w:rPr>
        <w:t xml:space="preserve"> upon completion of the program. If a student plans to live elsewhere, it is their responsibility to contact that state’s licensing body.</w:t>
      </w:r>
    </w:p>
    <w:p w14:paraId="77CDF61C" w14:textId="77777777" w:rsidR="00AB3361" w:rsidRPr="00AB3361" w:rsidRDefault="00AB3361" w:rsidP="00AB3361">
      <w:pPr>
        <w:pStyle w:val="BodyText"/>
        <w:ind w:left="419" w:right="1167"/>
        <w:rPr>
          <w:rFonts w:ascii="Georgia" w:hAnsi="Georgia"/>
          <w:sz w:val="24"/>
          <w:szCs w:val="24"/>
          <w:highlight w:val="yellow"/>
        </w:rPr>
      </w:pPr>
    </w:p>
    <w:p w14:paraId="3367904D" w14:textId="77777777" w:rsidR="00AB3361" w:rsidRPr="00AB3361" w:rsidRDefault="00AB3361" w:rsidP="00AB3361">
      <w:pPr>
        <w:pStyle w:val="BodyText"/>
        <w:ind w:left="419" w:right="1167"/>
        <w:rPr>
          <w:rFonts w:ascii="Georgia" w:hAnsi="Georgia"/>
          <w:sz w:val="24"/>
          <w:szCs w:val="24"/>
        </w:rPr>
      </w:pPr>
      <w:r w:rsidRPr="00AB3361">
        <w:rPr>
          <w:rFonts w:ascii="Georgia" w:hAnsi="Georgia"/>
          <w:sz w:val="24"/>
          <w:szCs w:val="24"/>
        </w:rPr>
        <w:t xml:space="preserve">Below is a link to get you to the website for each state; they will be able to </w:t>
      </w:r>
      <w:r w:rsidRPr="00AB3361">
        <w:rPr>
          <w:rFonts w:ascii="Georgia" w:hAnsi="Georgia"/>
          <w:sz w:val="24"/>
          <w:szCs w:val="24"/>
        </w:rPr>
        <w:lastRenderedPageBreak/>
        <w:t>further assist with requests.</w:t>
      </w:r>
    </w:p>
    <w:p w14:paraId="2717A4D4" w14:textId="77777777" w:rsidR="00AB3361" w:rsidRPr="00AB3361" w:rsidRDefault="00AB3361" w:rsidP="00AB3361">
      <w:pPr>
        <w:pStyle w:val="BodyText"/>
        <w:ind w:left="419" w:right="1167"/>
        <w:rPr>
          <w:rFonts w:ascii="Georgia" w:hAnsi="Georgia"/>
          <w:sz w:val="24"/>
          <w:szCs w:val="24"/>
        </w:rPr>
      </w:pPr>
    </w:p>
    <w:p w14:paraId="511B1E19" w14:textId="77777777" w:rsidR="00AB3361" w:rsidRPr="00AB3361" w:rsidRDefault="00AB3361" w:rsidP="00AB3361">
      <w:pPr>
        <w:pStyle w:val="BodyText"/>
        <w:ind w:left="419" w:right="1167"/>
        <w:rPr>
          <w:rFonts w:ascii="Georgia" w:hAnsi="Georgia"/>
          <w:sz w:val="24"/>
          <w:szCs w:val="24"/>
        </w:rPr>
      </w:pPr>
      <w:r w:rsidRPr="00AB3361">
        <w:rPr>
          <w:rFonts w:ascii="Georgia" w:hAnsi="Georgia"/>
          <w:b/>
          <w:sz w:val="24"/>
          <w:szCs w:val="24"/>
        </w:rPr>
        <w:t>Nebraska Dental Board</w:t>
      </w:r>
      <w:r w:rsidRPr="00AB3361">
        <w:rPr>
          <w:rFonts w:ascii="Georgia" w:hAnsi="Georgia"/>
          <w:sz w:val="24"/>
          <w:szCs w:val="24"/>
        </w:rPr>
        <w:t>: https://dhhs.ne.gov/Pages/default.aspx#</w:t>
      </w:r>
    </w:p>
    <w:p w14:paraId="185E910E" w14:textId="77777777" w:rsidR="00AB3361" w:rsidRPr="00AB3361" w:rsidRDefault="00AB3361" w:rsidP="00AB3361">
      <w:pPr>
        <w:pStyle w:val="BodyText"/>
        <w:ind w:left="419" w:right="1167"/>
        <w:rPr>
          <w:rFonts w:ascii="Georgia" w:hAnsi="Georgia"/>
          <w:sz w:val="24"/>
          <w:szCs w:val="24"/>
        </w:rPr>
      </w:pPr>
    </w:p>
    <w:p w14:paraId="2486A74E" w14:textId="4C8B5192" w:rsidR="009026EE" w:rsidRPr="00FA67D4" w:rsidRDefault="00AB3361" w:rsidP="00FA67D4">
      <w:pPr>
        <w:pStyle w:val="BodyText"/>
        <w:ind w:left="419" w:right="1167"/>
        <w:rPr>
          <w:rFonts w:ascii="Georgia" w:hAnsi="Georgia"/>
          <w:sz w:val="24"/>
          <w:szCs w:val="24"/>
        </w:rPr>
      </w:pPr>
      <w:r w:rsidRPr="00AB3361">
        <w:rPr>
          <w:rFonts w:ascii="Georgia" w:hAnsi="Georgia"/>
          <w:b/>
          <w:sz w:val="24"/>
          <w:szCs w:val="24"/>
        </w:rPr>
        <w:t>Iowa Dental Board</w:t>
      </w:r>
      <w:r w:rsidRPr="00AB3361">
        <w:rPr>
          <w:rFonts w:ascii="Georgia" w:hAnsi="Georgia"/>
          <w:sz w:val="24"/>
          <w:szCs w:val="24"/>
        </w:rPr>
        <w:t>: https://dentalboard.iowa.gov/</w:t>
      </w:r>
    </w:p>
    <w:p w14:paraId="28D171B0" w14:textId="77777777" w:rsidR="0018636F" w:rsidRDefault="0018636F" w:rsidP="007C79CF">
      <w:pPr>
        <w:pStyle w:val="NormalWeb"/>
        <w:jc w:val="both"/>
        <w:rPr>
          <w:rFonts w:ascii="Georgia" w:hAnsi="Georgia"/>
        </w:rPr>
      </w:pPr>
    </w:p>
    <w:p w14:paraId="4D961E18" w14:textId="77777777" w:rsidR="007F4C07" w:rsidRPr="00850EB0" w:rsidRDefault="007F4C07" w:rsidP="00850EB0">
      <w:pPr>
        <w:pStyle w:val="Heading1"/>
        <w:jc w:val="center"/>
        <w:rPr>
          <w:rFonts w:ascii="Georgia" w:hAnsi="Georgia"/>
          <w:b/>
          <w:bCs/>
          <w:color w:val="002060"/>
        </w:rPr>
      </w:pPr>
      <w:bookmarkStart w:id="25" w:name="_Toc143520082"/>
      <w:r w:rsidRPr="00850EB0">
        <w:rPr>
          <w:rFonts w:ascii="Georgia" w:hAnsi="Georgia"/>
          <w:b/>
          <w:bCs/>
          <w:color w:val="002060"/>
        </w:rPr>
        <w:t>MALPRACTICE AND HEALTH INSURANCE:</w:t>
      </w:r>
      <w:bookmarkEnd w:id="25"/>
    </w:p>
    <w:p w14:paraId="130D5DCE" w14:textId="77777777" w:rsidR="007F4C07" w:rsidRPr="00850EB0" w:rsidRDefault="007F4C07" w:rsidP="00850EB0">
      <w:pPr>
        <w:pStyle w:val="Heading1"/>
        <w:jc w:val="center"/>
        <w:rPr>
          <w:rFonts w:ascii="Georgia" w:hAnsi="Georgia"/>
          <w:b/>
          <w:bCs/>
          <w:color w:val="002060"/>
        </w:rPr>
      </w:pPr>
    </w:p>
    <w:p w14:paraId="02D46E93" w14:textId="1B4A6986" w:rsidR="007F4C07" w:rsidRPr="007F4C07" w:rsidRDefault="007F4C07" w:rsidP="007F4C07">
      <w:pPr>
        <w:pStyle w:val="BodyText"/>
        <w:ind w:right="493"/>
        <w:rPr>
          <w:rFonts w:ascii="Georgia" w:hAnsi="Georgia"/>
          <w:sz w:val="24"/>
          <w:szCs w:val="24"/>
        </w:rPr>
      </w:pPr>
      <w:r w:rsidRPr="56DEB3DA">
        <w:rPr>
          <w:rFonts w:ascii="Georgia" w:hAnsi="Georgia"/>
          <w:sz w:val="24"/>
          <w:szCs w:val="24"/>
        </w:rPr>
        <w:t xml:space="preserve">All students are required to carry malpractice insurance. This fee is included in the tuition. It is in effect </w:t>
      </w:r>
      <w:r w:rsidR="00FA67D4" w:rsidRPr="56DEB3DA">
        <w:rPr>
          <w:rFonts w:ascii="Georgia" w:hAnsi="Georgia"/>
          <w:sz w:val="24"/>
          <w:szCs w:val="24"/>
        </w:rPr>
        <w:t>if</w:t>
      </w:r>
      <w:r w:rsidRPr="56DEB3DA">
        <w:rPr>
          <w:rFonts w:ascii="Georgia" w:hAnsi="Georgia"/>
          <w:sz w:val="24"/>
          <w:szCs w:val="24"/>
        </w:rPr>
        <w:t xml:space="preserve"> the student is enrolled in the program</w:t>
      </w:r>
      <w:r w:rsidR="1B674741" w:rsidRPr="56DEB3DA">
        <w:rPr>
          <w:rFonts w:ascii="Georgia" w:hAnsi="Georgia"/>
          <w:sz w:val="24"/>
          <w:szCs w:val="24"/>
        </w:rPr>
        <w:t xml:space="preserve"> and managed by the program. </w:t>
      </w:r>
    </w:p>
    <w:p w14:paraId="1E361F47" w14:textId="77777777" w:rsidR="007F4C07" w:rsidRPr="007F4C07" w:rsidRDefault="007F4C07" w:rsidP="007F4C07">
      <w:pPr>
        <w:pStyle w:val="BodyText"/>
        <w:spacing w:before="9"/>
        <w:rPr>
          <w:rFonts w:ascii="Georgia" w:hAnsi="Georgia"/>
          <w:sz w:val="24"/>
          <w:szCs w:val="24"/>
        </w:rPr>
      </w:pPr>
    </w:p>
    <w:p w14:paraId="3C7D6575" w14:textId="0CF55ACD" w:rsidR="007F4C07" w:rsidRPr="007F4C07" w:rsidRDefault="001C46A6" w:rsidP="007F4C07">
      <w:pPr>
        <w:pStyle w:val="BodyText"/>
        <w:ind w:right="763"/>
        <w:rPr>
          <w:rFonts w:ascii="Georgia" w:hAnsi="Georgia"/>
          <w:sz w:val="24"/>
          <w:szCs w:val="24"/>
        </w:rPr>
      </w:pPr>
      <w:r w:rsidRPr="56DEB3DA">
        <w:rPr>
          <w:rFonts w:ascii="Georgia" w:hAnsi="Georgia"/>
          <w:sz w:val="24"/>
          <w:szCs w:val="24"/>
        </w:rPr>
        <w:t>All</w:t>
      </w:r>
      <w:r w:rsidR="007F4C07" w:rsidRPr="56DEB3DA">
        <w:rPr>
          <w:rFonts w:ascii="Georgia" w:hAnsi="Georgia"/>
          <w:sz w:val="24"/>
          <w:szCs w:val="24"/>
        </w:rPr>
        <w:t xml:space="preserve"> student</w:t>
      </w:r>
      <w:r w:rsidRPr="56DEB3DA">
        <w:rPr>
          <w:rFonts w:ascii="Georgia" w:hAnsi="Georgia"/>
          <w:sz w:val="24"/>
          <w:szCs w:val="24"/>
        </w:rPr>
        <w:t>s</w:t>
      </w:r>
      <w:r w:rsidR="007F4C07" w:rsidRPr="56DEB3DA">
        <w:rPr>
          <w:rFonts w:ascii="Georgia" w:hAnsi="Georgia"/>
          <w:sz w:val="24"/>
          <w:szCs w:val="24"/>
        </w:rPr>
        <w:t xml:space="preserve"> </w:t>
      </w:r>
      <w:r w:rsidRPr="56DEB3DA">
        <w:rPr>
          <w:rFonts w:ascii="Georgia" w:hAnsi="Georgia"/>
          <w:sz w:val="24"/>
          <w:szCs w:val="24"/>
        </w:rPr>
        <w:t>are</w:t>
      </w:r>
      <w:r w:rsidR="007F4C07" w:rsidRPr="56DEB3DA">
        <w:rPr>
          <w:rFonts w:ascii="Georgia" w:hAnsi="Georgia"/>
          <w:sz w:val="24"/>
          <w:szCs w:val="24"/>
        </w:rPr>
        <w:t xml:space="preserve"> required to have </w:t>
      </w:r>
      <w:r w:rsidR="7AB9B9D9" w:rsidRPr="56DEB3DA">
        <w:rPr>
          <w:rFonts w:ascii="Georgia" w:hAnsi="Georgia"/>
          <w:sz w:val="24"/>
          <w:szCs w:val="24"/>
        </w:rPr>
        <w:t>personal</w:t>
      </w:r>
      <w:r w:rsidR="007F4C07" w:rsidRPr="56DEB3DA">
        <w:rPr>
          <w:rFonts w:ascii="Georgia" w:hAnsi="Georgia"/>
          <w:sz w:val="24"/>
          <w:szCs w:val="24"/>
        </w:rPr>
        <w:t xml:space="preserve"> medical insurance, but it is not available through the college. Failure to have </w:t>
      </w:r>
      <w:r w:rsidR="264EC765" w:rsidRPr="56DEB3DA">
        <w:rPr>
          <w:rFonts w:ascii="Georgia" w:hAnsi="Georgia"/>
          <w:sz w:val="24"/>
          <w:szCs w:val="24"/>
        </w:rPr>
        <w:t>personal</w:t>
      </w:r>
      <w:r w:rsidR="007F4C07" w:rsidRPr="56DEB3DA">
        <w:rPr>
          <w:rFonts w:ascii="Georgia" w:hAnsi="Georgia"/>
          <w:sz w:val="24"/>
          <w:szCs w:val="24"/>
        </w:rPr>
        <w:t xml:space="preserve"> medical insurance WILL result in a student NOT being allowed in any clinical facility.</w:t>
      </w:r>
    </w:p>
    <w:p w14:paraId="31AA0901" w14:textId="77777777" w:rsidR="007F4C07" w:rsidRPr="007F4C07" w:rsidRDefault="007F4C07" w:rsidP="007F4C07">
      <w:pPr>
        <w:pStyle w:val="BodyText"/>
        <w:rPr>
          <w:rFonts w:ascii="Georgia" w:hAnsi="Georgia"/>
          <w:sz w:val="24"/>
          <w:szCs w:val="24"/>
        </w:rPr>
      </w:pPr>
    </w:p>
    <w:p w14:paraId="63283A7C" w14:textId="26CF6303" w:rsidR="007F4C07" w:rsidRDefault="007F4C07" w:rsidP="007F4C07">
      <w:pPr>
        <w:pStyle w:val="BodyText"/>
        <w:rPr>
          <w:rFonts w:ascii="Georgia" w:hAnsi="Georgia"/>
          <w:sz w:val="24"/>
          <w:szCs w:val="24"/>
        </w:rPr>
      </w:pPr>
      <w:r w:rsidRPr="007F4C07">
        <w:rPr>
          <w:rFonts w:ascii="Georgia" w:hAnsi="Georgia"/>
          <w:sz w:val="24"/>
          <w:szCs w:val="24"/>
        </w:rPr>
        <w:t xml:space="preserve">Documentation will be kept in the information portal </w:t>
      </w:r>
      <w:r>
        <w:rPr>
          <w:rFonts w:ascii="Georgia" w:hAnsi="Georgia"/>
          <w:sz w:val="24"/>
          <w:szCs w:val="24"/>
        </w:rPr>
        <w:t xml:space="preserve">(Viewpoint) </w:t>
      </w:r>
      <w:r w:rsidRPr="007F4C07">
        <w:rPr>
          <w:rFonts w:ascii="Georgia" w:hAnsi="Georgia"/>
          <w:sz w:val="24"/>
          <w:szCs w:val="24"/>
        </w:rPr>
        <w:t>provided to the student</w:t>
      </w:r>
      <w:r>
        <w:rPr>
          <w:rFonts w:ascii="Georgia" w:hAnsi="Georgia"/>
          <w:sz w:val="24"/>
          <w:szCs w:val="24"/>
        </w:rPr>
        <w:t xml:space="preserve"> following the dental hygiene program orientation. </w:t>
      </w:r>
    </w:p>
    <w:p w14:paraId="5BBF92E1" w14:textId="77777777" w:rsidR="00F4609A" w:rsidRDefault="00F4609A" w:rsidP="007F4C07">
      <w:pPr>
        <w:pStyle w:val="BodyText"/>
        <w:rPr>
          <w:rFonts w:ascii="Georgia" w:hAnsi="Georgia"/>
          <w:sz w:val="24"/>
          <w:szCs w:val="24"/>
        </w:rPr>
      </w:pPr>
    </w:p>
    <w:p w14:paraId="4B936541" w14:textId="77777777" w:rsidR="00F4609A" w:rsidRDefault="00F4609A" w:rsidP="007F4C07">
      <w:pPr>
        <w:pStyle w:val="BodyText"/>
        <w:rPr>
          <w:rFonts w:ascii="Georgia" w:hAnsi="Georgia"/>
          <w:sz w:val="24"/>
          <w:szCs w:val="24"/>
        </w:rPr>
      </w:pPr>
    </w:p>
    <w:p w14:paraId="521C23E3" w14:textId="5B23E8AC" w:rsidR="00F4609A" w:rsidRPr="00850EB0" w:rsidRDefault="00F4609A" w:rsidP="00850EB0">
      <w:pPr>
        <w:pStyle w:val="Heading1"/>
        <w:jc w:val="center"/>
        <w:rPr>
          <w:rFonts w:ascii="Georgia" w:hAnsi="Georgia"/>
          <w:b/>
          <w:bCs/>
          <w:color w:val="002060"/>
        </w:rPr>
      </w:pPr>
      <w:bookmarkStart w:id="26" w:name="_Toc143520083"/>
      <w:r w:rsidRPr="00850EB0">
        <w:rPr>
          <w:rFonts w:ascii="Georgia" w:hAnsi="Georgia"/>
          <w:b/>
          <w:bCs/>
          <w:color w:val="002060"/>
        </w:rPr>
        <w:t>CPR Course Policy</w:t>
      </w:r>
      <w:bookmarkEnd w:id="26"/>
    </w:p>
    <w:p w14:paraId="249FA0F6" w14:textId="77777777" w:rsidR="00753C2C" w:rsidRPr="00850EB0" w:rsidRDefault="00753C2C" w:rsidP="00850EB0">
      <w:pPr>
        <w:pStyle w:val="Heading2"/>
        <w:rPr>
          <w:rFonts w:ascii="Georgia" w:hAnsi="Georgia"/>
          <w:b/>
          <w:bCs/>
          <w:color w:val="002060"/>
        </w:rPr>
      </w:pPr>
      <w:bookmarkStart w:id="27" w:name="_Toc143520084"/>
      <w:r w:rsidRPr="00850EB0">
        <w:rPr>
          <w:rFonts w:ascii="Georgia" w:hAnsi="Georgia"/>
          <w:b/>
          <w:bCs/>
          <w:color w:val="002060"/>
        </w:rPr>
        <w:t>Acceptable</w:t>
      </w:r>
      <w:r w:rsidRPr="00850EB0">
        <w:rPr>
          <w:rFonts w:ascii="Georgia" w:hAnsi="Georgia"/>
          <w:b/>
          <w:bCs/>
          <w:color w:val="002060"/>
          <w:spacing w:val="-7"/>
        </w:rPr>
        <w:t xml:space="preserve"> </w:t>
      </w:r>
      <w:r w:rsidRPr="00850EB0">
        <w:rPr>
          <w:rFonts w:ascii="Georgia" w:hAnsi="Georgia"/>
          <w:b/>
          <w:bCs/>
          <w:color w:val="002060"/>
        </w:rPr>
        <w:t>Courses:</w:t>
      </w:r>
      <w:bookmarkEnd w:id="27"/>
    </w:p>
    <w:p w14:paraId="1AEEC035" w14:textId="77777777" w:rsidR="00753C2C" w:rsidRPr="00753C2C" w:rsidRDefault="00753C2C" w:rsidP="00753C2C">
      <w:pPr>
        <w:pStyle w:val="BodyText"/>
        <w:spacing w:before="5"/>
        <w:rPr>
          <w:rFonts w:ascii="Georgia" w:hAnsi="Georgia"/>
          <w:sz w:val="24"/>
          <w:szCs w:val="24"/>
        </w:rPr>
      </w:pPr>
    </w:p>
    <w:p w14:paraId="5D23A962" w14:textId="6DD235F4" w:rsidR="00753C2C" w:rsidRPr="00A12F3F" w:rsidRDefault="00753C2C" w:rsidP="00753C2C">
      <w:pPr>
        <w:pStyle w:val="ListParagraph"/>
        <w:widowControl w:val="0"/>
        <w:numPr>
          <w:ilvl w:val="0"/>
          <w:numId w:val="9"/>
        </w:numPr>
        <w:tabs>
          <w:tab w:val="left" w:pos="1860"/>
        </w:tabs>
        <w:autoSpaceDE w:val="0"/>
        <w:autoSpaceDN w:val="0"/>
        <w:spacing w:after="0" w:line="276" w:lineRule="auto"/>
        <w:ind w:right="687"/>
        <w:rPr>
          <w:rFonts w:ascii="Georgia" w:hAnsi="Georgia"/>
          <w:b/>
          <w:bCs/>
          <w:sz w:val="24"/>
          <w:szCs w:val="24"/>
        </w:rPr>
      </w:pPr>
      <w:r w:rsidRPr="56DEB3DA">
        <w:rPr>
          <w:rFonts w:ascii="Georgia" w:hAnsi="Georgia"/>
          <w:b/>
          <w:bCs/>
          <w:sz w:val="24"/>
          <w:szCs w:val="24"/>
        </w:rPr>
        <w:t xml:space="preserve">The Dental Hygiene Program will set up the </w:t>
      </w:r>
      <w:r w:rsidR="51B3BD15" w:rsidRPr="56DEB3DA">
        <w:rPr>
          <w:rFonts w:ascii="Georgia" w:hAnsi="Georgia"/>
          <w:b/>
          <w:bCs/>
          <w:sz w:val="24"/>
          <w:szCs w:val="24"/>
        </w:rPr>
        <w:t xml:space="preserve">CPR </w:t>
      </w:r>
      <w:r w:rsidRPr="56DEB3DA">
        <w:rPr>
          <w:rFonts w:ascii="Georgia" w:hAnsi="Georgia"/>
          <w:b/>
          <w:bCs/>
          <w:sz w:val="24"/>
          <w:szCs w:val="24"/>
        </w:rPr>
        <w:t xml:space="preserve">course for first year students to be completed </w:t>
      </w:r>
      <w:r w:rsidR="6D7AF791" w:rsidRPr="56DEB3DA">
        <w:rPr>
          <w:rFonts w:ascii="Georgia" w:hAnsi="Georgia"/>
          <w:b/>
          <w:bCs/>
          <w:sz w:val="24"/>
          <w:szCs w:val="24"/>
        </w:rPr>
        <w:t>through</w:t>
      </w:r>
      <w:r w:rsidRPr="56DEB3DA">
        <w:rPr>
          <w:rFonts w:ascii="Georgia" w:hAnsi="Georgia"/>
          <w:b/>
          <w:bCs/>
          <w:sz w:val="24"/>
          <w:szCs w:val="24"/>
        </w:rPr>
        <w:t xml:space="preserve"> the IWCC Continuing Education program. Students must pay to attend this course. Previous certification will not be honored </w:t>
      </w:r>
      <w:r w:rsidR="00A12F3F" w:rsidRPr="56DEB3DA">
        <w:rPr>
          <w:rFonts w:ascii="Georgia" w:hAnsi="Georgia"/>
          <w:b/>
          <w:bCs/>
          <w:sz w:val="24"/>
          <w:szCs w:val="24"/>
        </w:rPr>
        <w:t>to</w:t>
      </w:r>
      <w:r w:rsidRPr="56DEB3DA">
        <w:rPr>
          <w:rFonts w:ascii="Georgia" w:hAnsi="Georgia"/>
          <w:b/>
          <w:bCs/>
          <w:sz w:val="24"/>
          <w:szCs w:val="24"/>
        </w:rPr>
        <w:t xml:space="preserve"> ensure that all students will be certified for the entire duration of the program. Information about the date and time for this course </w:t>
      </w:r>
      <w:r w:rsidR="003D54E3" w:rsidRPr="56DEB3DA">
        <w:rPr>
          <w:rFonts w:ascii="Georgia" w:hAnsi="Georgia"/>
          <w:b/>
          <w:bCs/>
          <w:sz w:val="24"/>
          <w:szCs w:val="24"/>
        </w:rPr>
        <w:t xml:space="preserve">as well as a link for registration </w:t>
      </w:r>
      <w:r w:rsidRPr="56DEB3DA">
        <w:rPr>
          <w:rFonts w:ascii="Georgia" w:hAnsi="Georgia"/>
          <w:b/>
          <w:bCs/>
          <w:sz w:val="24"/>
          <w:szCs w:val="24"/>
        </w:rPr>
        <w:t xml:space="preserve">will be offered following the dental hygiene orientation. </w:t>
      </w:r>
    </w:p>
    <w:p w14:paraId="52D9FDE6" w14:textId="05A02ED5" w:rsidR="00E03AFB" w:rsidRDefault="00E03AFB" w:rsidP="00753C2C">
      <w:pPr>
        <w:pStyle w:val="ListParagraph"/>
        <w:widowControl w:val="0"/>
        <w:numPr>
          <w:ilvl w:val="0"/>
          <w:numId w:val="9"/>
        </w:numPr>
        <w:tabs>
          <w:tab w:val="left" w:pos="1860"/>
        </w:tabs>
        <w:autoSpaceDE w:val="0"/>
        <w:autoSpaceDN w:val="0"/>
        <w:spacing w:after="0" w:line="276" w:lineRule="auto"/>
        <w:ind w:right="687"/>
        <w:rPr>
          <w:rFonts w:ascii="Georgia" w:hAnsi="Georgia"/>
          <w:sz w:val="24"/>
          <w:szCs w:val="24"/>
        </w:rPr>
      </w:pPr>
      <w:r>
        <w:rPr>
          <w:rFonts w:ascii="Georgia" w:hAnsi="Georgia"/>
          <w:sz w:val="24"/>
          <w:szCs w:val="24"/>
        </w:rPr>
        <w:t xml:space="preserve">The students’ certificate of completion or CPR card must </w:t>
      </w:r>
      <w:r w:rsidR="00004902">
        <w:rPr>
          <w:rFonts w:ascii="Georgia" w:hAnsi="Georgia"/>
          <w:sz w:val="24"/>
          <w:szCs w:val="24"/>
        </w:rPr>
        <w:t xml:space="preserve">be uploaded into the information portal (Viewpoint) when it is received. Students are required to be compliant or risk inability to participate in clinical experiences. </w:t>
      </w:r>
    </w:p>
    <w:p w14:paraId="32306BAC" w14:textId="77777777" w:rsidR="00FE504E" w:rsidRPr="00FE504E" w:rsidRDefault="00FE504E" w:rsidP="00FE504E">
      <w:pPr>
        <w:widowControl w:val="0"/>
        <w:tabs>
          <w:tab w:val="left" w:pos="1860"/>
        </w:tabs>
        <w:autoSpaceDE w:val="0"/>
        <w:autoSpaceDN w:val="0"/>
        <w:spacing w:after="0" w:line="276" w:lineRule="auto"/>
        <w:ind w:right="687"/>
        <w:rPr>
          <w:rFonts w:ascii="Georgia" w:hAnsi="Georgia"/>
          <w:sz w:val="24"/>
          <w:szCs w:val="24"/>
        </w:rPr>
      </w:pPr>
    </w:p>
    <w:p w14:paraId="5C0075BA" w14:textId="77777777" w:rsidR="00556624" w:rsidRPr="00850EB0" w:rsidRDefault="00556624" w:rsidP="00850EB0">
      <w:pPr>
        <w:pStyle w:val="Heading2"/>
        <w:rPr>
          <w:rFonts w:ascii="Georgia" w:hAnsi="Georgia"/>
          <w:b/>
          <w:bCs/>
          <w:color w:val="002060"/>
        </w:rPr>
      </w:pPr>
      <w:bookmarkStart w:id="28" w:name="_Toc143520085"/>
      <w:r w:rsidRPr="00850EB0">
        <w:rPr>
          <w:rFonts w:ascii="Georgia" w:hAnsi="Georgia"/>
          <w:b/>
          <w:bCs/>
          <w:color w:val="002060"/>
        </w:rPr>
        <w:t>Disability</w:t>
      </w:r>
      <w:r w:rsidRPr="00850EB0">
        <w:rPr>
          <w:rFonts w:ascii="Georgia" w:hAnsi="Georgia"/>
          <w:b/>
          <w:bCs/>
          <w:color w:val="002060"/>
          <w:spacing w:val="-12"/>
        </w:rPr>
        <w:t xml:space="preserve"> </w:t>
      </w:r>
      <w:r w:rsidRPr="00850EB0">
        <w:rPr>
          <w:rFonts w:ascii="Georgia" w:hAnsi="Georgia"/>
          <w:b/>
          <w:bCs/>
          <w:color w:val="002060"/>
        </w:rPr>
        <w:t>Exceptions:</w:t>
      </w:r>
      <w:bookmarkEnd w:id="28"/>
    </w:p>
    <w:p w14:paraId="18B13B16" w14:textId="77777777" w:rsidR="00556624" w:rsidRPr="00556624" w:rsidRDefault="00556624" w:rsidP="00556624">
      <w:pPr>
        <w:pStyle w:val="BodyText"/>
        <w:spacing w:before="8"/>
        <w:rPr>
          <w:rFonts w:ascii="Georgia" w:hAnsi="Georgia"/>
          <w:sz w:val="24"/>
          <w:szCs w:val="24"/>
        </w:rPr>
      </w:pPr>
    </w:p>
    <w:p w14:paraId="071B492F" w14:textId="18D04BD8" w:rsidR="00494106" w:rsidRPr="000C168A" w:rsidRDefault="00556624" w:rsidP="000C168A">
      <w:pPr>
        <w:pStyle w:val="ListParagraph"/>
        <w:widowControl w:val="0"/>
        <w:numPr>
          <w:ilvl w:val="0"/>
          <w:numId w:val="12"/>
        </w:numPr>
        <w:tabs>
          <w:tab w:val="left" w:pos="1860"/>
        </w:tabs>
        <w:autoSpaceDE w:val="0"/>
        <w:autoSpaceDN w:val="0"/>
        <w:spacing w:after="0" w:line="276" w:lineRule="auto"/>
        <w:ind w:right="513"/>
        <w:rPr>
          <w:rFonts w:ascii="Georgia" w:hAnsi="Georgia"/>
          <w:sz w:val="24"/>
          <w:szCs w:val="24"/>
        </w:rPr>
      </w:pPr>
      <w:r w:rsidRPr="00556624">
        <w:rPr>
          <w:rFonts w:ascii="Georgia" w:hAnsi="Georgia"/>
          <w:sz w:val="24"/>
          <w:szCs w:val="24"/>
        </w:rPr>
        <w:t xml:space="preserve">Exceptions may be made for a person who is medically or physically unable </w:t>
      </w:r>
      <w:r w:rsidRPr="00556624">
        <w:rPr>
          <w:rFonts w:ascii="Georgia" w:hAnsi="Georgia"/>
          <w:sz w:val="24"/>
          <w:szCs w:val="24"/>
        </w:rPr>
        <w:lastRenderedPageBreak/>
        <w:t xml:space="preserve">to perform such services. Services for students with disabilities are provided to qualified students to ensure equal access to educational opportunities, </w:t>
      </w:r>
      <w:r w:rsidR="00FE504E" w:rsidRPr="00556624">
        <w:rPr>
          <w:rFonts w:ascii="Georgia" w:hAnsi="Georgia"/>
          <w:sz w:val="24"/>
          <w:szCs w:val="24"/>
        </w:rPr>
        <w:t>programs,</w:t>
      </w:r>
      <w:r w:rsidRPr="00556624">
        <w:rPr>
          <w:rFonts w:ascii="Georgia" w:hAnsi="Georgia"/>
          <w:sz w:val="24"/>
          <w:szCs w:val="24"/>
        </w:rPr>
        <w:t xml:space="preserve"> and activities in the most integrated setting possible. If the CPR requirement cannot be met, the student must make timely and appropriate disclosures and request that an exception to the policy be allowed. The student may be required to submit medical or other diagnostic documentation of disability and limitations to the college or affiliated agencies prior to receiving requested</w:t>
      </w:r>
      <w:r w:rsidRPr="00556624">
        <w:rPr>
          <w:spacing w:val="-29"/>
        </w:rPr>
        <w:t xml:space="preserve"> </w:t>
      </w:r>
      <w:r w:rsidRPr="000C168A">
        <w:rPr>
          <w:rFonts w:ascii="Georgia" w:hAnsi="Georgia"/>
          <w:sz w:val="24"/>
          <w:szCs w:val="24"/>
        </w:rPr>
        <w:t>accommodations.</w:t>
      </w:r>
    </w:p>
    <w:p w14:paraId="7F45556C" w14:textId="77777777" w:rsidR="00494106" w:rsidRDefault="00494106" w:rsidP="00494106">
      <w:pPr>
        <w:widowControl w:val="0"/>
        <w:tabs>
          <w:tab w:val="left" w:pos="1860"/>
        </w:tabs>
        <w:autoSpaceDE w:val="0"/>
        <w:autoSpaceDN w:val="0"/>
        <w:spacing w:after="0" w:line="276" w:lineRule="auto"/>
        <w:ind w:right="687"/>
        <w:rPr>
          <w:rFonts w:ascii="Georgia" w:hAnsi="Georgia"/>
          <w:sz w:val="24"/>
          <w:szCs w:val="24"/>
        </w:rPr>
      </w:pPr>
    </w:p>
    <w:p w14:paraId="03FE0528" w14:textId="668040C3" w:rsidR="01829418" w:rsidRPr="00850EB0" w:rsidRDefault="01829418" w:rsidP="00850EB0">
      <w:pPr>
        <w:pStyle w:val="Heading1"/>
        <w:jc w:val="center"/>
        <w:rPr>
          <w:rFonts w:ascii="Georgia" w:hAnsi="Georgia"/>
          <w:b/>
          <w:bCs/>
          <w:color w:val="002060"/>
        </w:rPr>
      </w:pPr>
      <w:bookmarkStart w:id="29" w:name="_Toc143520086"/>
      <w:r w:rsidRPr="00850EB0">
        <w:rPr>
          <w:rFonts w:ascii="Georgia" w:hAnsi="Georgia"/>
          <w:b/>
          <w:bCs/>
          <w:color w:val="002060"/>
        </w:rPr>
        <w:t>Inclement Weather or School Cancellation Policy</w:t>
      </w:r>
      <w:bookmarkEnd w:id="29"/>
    </w:p>
    <w:p w14:paraId="7D8C9A3B" w14:textId="553C64B2" w:rsidR="56DEB3DA" w:rsidRPr="00850EB0" w:rsidRDefault="56DEB3DA" w:rsidP="00850EB0">
      <w:pPr>
        <w:pStyle w:val="Heading1"/>
        <w:jc w:val="center"/>
        <w:rPr>
          <w:rFonts w:ascii="Georgia" w:hAnsi="Georgia"/>
          <w:b/>
          <w:bCs/>
          <w:color w:val="002060"/>
        </w:rPr>
      </w:pPr>
    </w:p>
    <w:p w14:paraId="6957C447" w14:textId="2B956D49" w:rsidR="6D1E0156" w:rsidRDefault="6D1E0156" w:rsidP="56DEB3DA">
      <w:pPr>
        <w:widowControl w:val="0"/>
        <w:tabs>
          <w:tab w:val="left" w:pos="1860"/>
        </w:tabs>
        <w:spacing w:after="0" w:line="276" w:lineRule="auto"/>
        <w:ind w:right="687"/>
        <w:rPr>
          <w:rFonts w:ascii="Georgia" w:hAnsi="Georgia"/>
          <w:sz w:val="24"/>
          <w:szCs w:val="24"/>
        </w:rPr>
      </w:pPr>
      <w:r w:rsidRPr="56DEB3DA">
        <w:rPr>
          <w:rFonts w:ascii="Georgia" w:hAnsi="Georgia"/>
          <w:sz w:val="24"/>
          <w:szCs w:val="24"/>
        </w:rPr>
        <w:t>In the event of inclement weather or unforeseen circumstances schools may close.</w:t>
      </w:r>
      <w:r w:rsidR="370AAD48" w:rsidRPr="56DEB3DA">
        <w:rPr>
          <w:rFonts w:ascii="Georgia" w:hAnsi="Georgia"/>
          <w:sz w:val="24"/>
          <w:szCs w:val="24"/>
        </w:rPr>
        <w:t xml:space="preserve"> A</w:t>
      </w:r>
      <w:r w:rsidR="519C59D2" w:rsidRPr="56DEB3DA">
        <w:rPr>
          <w:rFonts w:ascii="Georgia" w:hAnsi="Georgia"/>
          <w:sz w:val="24"/>
          <w:szCs w:val="24"/>
        </w:rPr>
        <w:t xml:space="preserve">s an IWCC student, a </w:t>
      </w:r>
      <w:r w:rsidR="370AAD48" w:rsidRPr="56DEB3DA">
        <w:rPr>
          <w:rFonts w:ascii="Georgia" w:hAnsi="Georgia"/>
          <w:sz w:val="24"/>
          <w:szCs w:val="24"/>
        </w:rPr>
        <w:t xml:space="preserve">Reiver alert will indicate </w:t>
      </w:r>
      <w:r w:rsidR="3E0B29E6" w:rsidRPr="56DEB3DA">
        <w:rPr>
          <w:rFonts w:ascii="Georgia" w:hAnsi="Georgia"/>
          <w:sz w:val="24"/>
          <w:szCs w:val="24"/>
        </w:rPr>
        <w:t>the status</w:t>
      </w:r>
      <w:r w:rsidR="290CB0EB" w:rsidRPr="56DEB3DA">
        <w:rPr>
          <w:rFonts w:ascii="Georgia" w:hAnsi="Georgia"/>
          <w:sz w:val="24"/>
          <w:szCs w:val="24"/>
        </w:rPr>
        <w:t xml:space="preserve"> of closing. </w:t>
      </w:r>
      <w:r w:rsidRPr="56DEB3DA">
        <w:rPr>
          <w:rFonts w:ascii="Georgia" w:hAnsi="Georgia"/>
          <w:sz w:val="24"/>
          <w:szCs w:val="24"/>
        </w:rPr>
        <w:t>If IWCC is closed, there will be no cli</w:t>
      </w:r>
      <w:r w:rsidR="02758EE4" w:rsidRPr="56DEB3DA">
        <w:rPr>
          <w:rFonts w:ascii="Georgia" w:hAnsi="Georgia"/>
          <w:sz w:val="24"/>
          <w:szCs w:val="24"/>
        </w:rPr>
        <w:t>nical experiences including offsites. If CDS closes and IWCC does not, please report to IWCC as directed by clinic lead or designated fac</w:t>
      </w:r>
      <w:r w:rsidR="1724ED8F" w:rsidRPr="56DEB3DA">
        <w:rPr>
          <w:rFonts w:ascii="Georgia" w:hAnsi="Georgia"/>
          <w:sz w:val="24"/>
          <w:szCs w:val="24"/>
        </w:rPr>
        <w:t xml:space="preserve">ulty. </w:t>
      </w:r>
    </w:p>
    <w:p w14:paraId="679391C4" w14:textId="73EEEC4F" w:rsidR="56DEB3DA" w:rsidRDefault="56DEB3DA" w:rsidP="00144AE4">
      <w:pPr>
        <w:widowControl w:val="0"/>
        <w:tabs>
          <w:tab w:val="left" w:pos="1860"/>
        </w:tabs>
        <w:spacing w:after="0" w:line="276" w:lineRule="auto"/>
        <w:ind w:right="687"/>
        <w:rPr>
          <w:rFonts w:ascii="Georgia" w:hAnsi="Georgia"/>
          <w:b/>
          <w:bCs/>
          <w:color w:val="2E74B5" w:themeColor="accent5" w:themeShade="BF"/>
          <w:sz w:val="24"/>
          <w:szCs w:val="24"/>
        </w:rPr>
      </w:pPr>
    </w:p>
    <w:p w14:paraId="7AED2794" w14:textId="18BB281D" w:rsidR="00494106" w:rsidRPr="00850EB0" w:rsidRDefault="00494106" w:rsidP="00850EB0">
      <w:pPr>
        <w:pStyle w:val="Heading1"/>
        <w:jc w:val="center"/>
        <w:rPr>
          <w:rFonts w:ascii="Georgia" w:hAnsi="Georgia"/>
          <w:b/>
          <w:bCs/>
          <w:color w:val="002060"/>
        </w:rPr>
      </w:pPr>
      <w:bookmarkStart w:id="30" w:name="_Toc143520087"/>
      <w:r w:rsidRPr="00850EB0">
        <w:rPr>
          <w:rFonts w:ascii="Georgia" w:hAnsi="Georgia"/>
          <w:b/>
          <w:bCs/>
          <w:color w:val="002060"/>
        </w:rPr>
        <w:t>Student Grievances</w:t>
      </w:r>
      <w:bookmarkEnd w:id="30"/>
    </w:p>
    <w:p w14:paraId="3D5DE08E" w14:textId="77777777" w:rsidR="00D34A5A" w:rsidRPr="003D1496" w:rsidRDefault="00D34A5A" w:rsidP="00494106">
      <w:pPr>
        <w:widowControl w:val="0"/>
        <w:tabs>
          <w:tab w:val="left" w:pos="1860"/>
        </w:tabs>
        <w:autoSpaceDE w:val="0"/>
        <w:autoSpaceDN w:val="0"/>
        <w:spacing w:after="0" w:line="276" w:lineRule="auto"/>
        <w:ind w:right="687"/>
        <w:rPr>
          <w:rFonts w:ascii="Georgia" w:hAnsi="Georgia"/>
          <w:color w:val="1F3864" w:themeColor="accent1" w:themeShade="80"/>
          <w:sz w:val="24"/>
          <w:szCs w:val="24"/>
        </w:rPr>
      </w:pPr>
    </w:p>
    <w:p w14:paraId="03BEE64F" w14:textId="518CB93F" w:rsidR="007F4C07" w:rsidRDefault="00D34A5A" w:rsidP="00F27B89">
      <w:pPr>
        <w:widowControl w:val="0"/>
        <w:tabs>
          <w:tab w:val="left" w:pos="1860"/>
        </w:tabs>
        <w:autoSpaceDE w:val="0"/>
        <w:autoSpaceDN w:val="0"/>
        <w:spacing w:after="0" w:line="276" w:lineRule="auto"/>
        <w:ind w:right="687"/>
        <w:rPr>
          <w:rFonts w:ascii="Georgia" w:hAnsi="Georgia"/>
          <w:sz w:val="24"/>
          <w:szCs w:val="24"/>
        </w:rPr>
      </w:pPr>
      <w:r>
        <w:rPr>
          <w:rFonts w:ascii="Georgia" w:hAnsi="Georgia"/>
          <w:sz w:val="24"/>
          <w:szCs w:val="24"/>
        </w:rPr>
        <w:t xml:space="preserve">Although the dental hygiene program strives to meet the needs of every student, grievances may arise </w:t>
      </w:r>
      <w:r w:rsidR="00F724BE">
        <w:rPr>
          <w:rFonts w:ascii="Georgia" w:hAnsi="Georgia"/>
          <w:sz w:val="24"/>
          <w:szCs w:val="24"/>
        </w:rPr>
        <w:t xml:space="preserve">in the classroom and/or clinic. </w:t>
      </w:r>
      <w:r w:rsidR="00726B45">
        <w:rPr>
          <w:rFonts w:ascii="Georgia" w:hAnsi="Georgia"/>
          <w:sz w:val="24"/>
          <w:szCs w:val="24"/>
        </w:rPr>
        <w:t>Students can report any incident, complaint</w:t>
      </w:r>
      <w:r w:rsidR="00F27B89">
        <w:rPr>
          <w:rFonts w:ascii="Georgia" w:hAnsi="Georgia"/>
          <w:sz w:val="24"/>
          <w:szCs w:val="24"/>
        </w:rPr>
        <w:t xml:space="preserve">, or grievance they feel </w:t>
      </w:r>
      <w:r w:rsidR="00502C7A">
        <w:rPr>
          <w:rFonts w:ascii="Georgia" w:hAnsi="Georgia"/>
          <w:sz w:val="24"/>
          <w:szCs w:val="24"/>
        </w:rPr>
        <w:t xml:space="preserve">has become </w:t>
      </w:r>
      <w:r w:rsidR="00070D32">
        <w:rPr>
          <w:rFonts w:ascii="Georgia" w:hAnsi="Georgia"/>
          <w:sz w:val="24"/>
          <w:szCs w:val="24"/>
        </w:rPr>
        <w:t>unsustainable</w:t>
      </w:r>
      <w:r w:rsidR="00502C7A">
        <w:rPr>
          <w:rFonts w:ascii="Georgia" w:hAnsi="Georgia"/>
          <w:sz w:val="24"/>
          <w:szCs w:val="24"/>
        </w:rPr>
        <w:t xml:space="preserve"> </w:t>
      </w:r>
      <w:r w:rsidR="00070D32">
        <w:rPr>
          <w:rFonts w:ascii="Georgia" w:hAnsi="Georgia"/>
          <w:sz w:val="24"/>
          <w:szCs w:val="24"/>
        </w:rPr>
        <w:t xml:space="preserve">in the </w:t>
      </w:r>
      <w:r w:rsidR="00502C7A">
        <w:rPr>
          <w:rFonts w:ascii="Georgia" w:hAnsi="Georgia"/>
          <w:sz w:val="24"/>
          <w:szCs w:val="24"/>
        </w:rPr>
        <w:t>learning experience</w:t>
      </w:r>
      <w:r w:rsidR="00F27B89">
        <w:rPr>
          <w:rFonts w:ascii="Georgia" w:hAnsi="Georgia"/>
          <w:sz w:val="24"/>
          <w:szCs w:val="24"/>
        </w:rPr>
        <w:t xml:space="preserve"> in the Student Complaint Log. </w:t>
      </w:r>
      <w:r w:rsidR="00502C7A">
        <w:rPr>
          <w:rFonts w:ascii="Georgia" w:hAnsi="Georgia"/>
          <w:sz w:val="24"/>
          <w:szCs w:val="24"/>
        </w:rPr>
        <w:t xml:space="preserve">The Student Complaint Log is located on the lab counter in </w:t>
      </w:r>
      <w:r w:rsidR="001A1225">
        <w:rPr>
          <w:rFonts w:ascii="Georgia" w:hAnsi="Georgia"/>
          <w:sz w:val="24"/>
          <w:szCs w:val="24"/>
        </w:rPr>
        <w:t xml:space="preserve">Clark 009 and the notebook is checked weekly. </w:t>
      </w:r>
    </w:p>
    <w:p w14:paraId="19FA6E68" w14:textId="77777777" w:rsidR="001A1225" w:rsidRDefault="001A1225" w:rsidP="00F27B89">
      <w:pPr>
        <w:widowControl w:val="0"/>
        <w:tabs>
          <w:tab w:val="left" w:pos="1860"/>
        </w:tabs>
        <w:autoSpaceDE w:val="0"/>
        <w:autoSpaceDN w:val="0"/>
        <w:spacing w:after="0" w:line="276" w:lineRule="auto"/>
        <w:ind w:right="687"/>
        <w:rPr>
          <w:rFonts w:ascii="Georgia" w:hAnsi="Georgia"/>
          <w:sz w:val="24"/>
          <w:szCs w:val="24"/>
        </w:rPr>
      </w:pPr>
    </w:p>
    <w:p w14:paraId="233FEE18" w14:textId="57233210" w:rsidR="00E45A6A" w:rsidRDefault="001A1225" w:rsidP="00E45A6A">
      <w:pPr>
        <w:widowControl w:val="0"/>
        <w:tabs>
          <w:tab w:val="left" w:pos="1860"/>
        </w:tabs>
        <w:autoSpaceDE w:val="0"/>
        <w:autoSpaceDN w:val="0"/>
        <w:spacing w:after="0" w:line="276" w:lineRule="auto"/>
        <w:ind w:right="687"/>
        <w:rPr>
          <w:rFonts w:ascii="Georgia" w:hAnsi="Georgia"/>
          <w:sz w:val="24"/>
          <w:szCs w:val="24"/>
        </w:rPr>
      </w:pPr>
      <w:r w:rsidRPr="40680137">
        <w:rPr>
          <w:rFonts w:ascii="Georgia" w:hAnsi="Georgia"/>
          <w:sz w:val="24"/>
          <w:szCs w:val="24"/>
        </w:rPr>
        <w:t>Students may also follow protocol for g</w:t>
      </w:r>
      <w:r w:rsidR="00E45A6A" w:rsidRPr="40680137">
        <w:rPr>
          <w:rFonts w:ascii="Georgia" w:hAnsi="Georgia"/>
          <w:sz w:val="24"/>
          <w:szCs w:val="24"/>
        </w:rPr>
        <w:t xml:space="preserve">rievance reporting per the </w:t>
      </w:r>
      <w:r w:rsidR="00467DE0" w:rsidRPr="40680137">
        <w:rPr>
          <w:rFonts w:ascii="Georgia" w:hAnsi="Georgia"/>
          <w:sz w:val="24"/>
          <w:szCs w:val="24"/>
        </w:rPr>
        <w:t xml:space="preserve">course syllabus as well. </w:t>
      </w:r>
      <w:r w:rsidR="00070D32" w:rsidRPr="40680137">
        <w:rPr>
          <w:rFonts w:ascii="Georgia" w:hAnsi="Georgia"/>
          <w:sz w:val="24"/>
          <w:szCs w:val="24"/>
        </w:rPr>
        <w:t xml:space="preserve">Course grievance begins with course instructor, followed by </w:t>
      </w:r>
      <w:r w:rsidR="00275175" w:rsidRPr="40680137">
        <w:rPr>
          <w:rFonts w:ascii="Georgia" w:hAnsi="Georgia"/>
          <w:sz w:val="24"/>
          <w:szCs w:val="24"/>
        </w:rPr>
        <w:t xml:space="preserve">Program Director if unresolved, ending with Dean of STEM, Andrea Huckabee if continued </w:t>
      </w:r>
      <w:r w:rsidR="00F13B8D" w:rsidRPr="40680137">
        <w:rPr>
          <w:rFonts w:ascii="Georgia" w:hAnsi="Georgia"/>
          <w:sz w:val="24"/>
          <w:szCs w:val="24"/>
        </w:rPr>
        <w:t xml:space="preserve">dissatisfaction has occurred. </w:t>
      </w:r>
      <w:r w:rsidR="00240911" w:rsidRPr="40680137">
        <w:rPr>
          <w:rFonts w:ascii="Georgia" w:hAnsi="Georgia"/>
          <w:sz w:val="24"/>
          <w:szCs w:val="24"/>
        </w:rPr>
        <w:t>Refer to each course syllabus for the appropriate course of action</w:t>
      </w:r>
      <w:r w:rsidR="00F13B8D" w:rsidRPr="40680137">
        <w:rPr>
          <w:rFonts w:ascii="Georgia" w:hAnsi="Georgia"/>
          <w:sz w:val="24"/>
          <w:szCs w:val="24"/>
        </w:rPr>
        <w:t xml:space="preserve"> and contact information. </w:t>
      </w:r>
    </w:p>
    <w:p w14:paraId="0C3DC4E6" w14:textId="77777777" w:rsidR="00AD29E0" w:rsidRDefault="00AD29E0" w:rsidP="00E45A6A">
      <w:pPr>
        <w:widowControl w:val="0"/>
        <w:tabs>
          <w:tab w:val="left" w:pos="1860"/>
        </w:tabs>
        <w:autoSpaceDE w:val="0"/>
        <w:autoSpaceDN w:val="0"/>
        <w:spacing w:after="0" w:line="276" w:lineRule="auto"/>
        <w:ind w:right="687"/>
        <w:rPr>
          <w:rFonts w:ascii="Georgia" w:hAnsi="Georgia"/>
          <w:sz w:val="24"/>
          <w:szCs w:val="24"/>
        </w:rPr>
      </w:pPr>
    </w:p>
    <w:p w14:paraId="7115816D" w14:textId="77777777" w:rsidR="00AD29E0" w:rsidRDefault="00AD29E0" w:rsidP="00E45A6A">
      <w:pPr>
        <w:widowControl w:val="0"/>
        <w:tabs>
          <w:tab w:val="left" w:pos="1860"/>
        </w:tabs>
        <w:autoSpaceDE w:val="0"/>
        <w:autoSpaceDN w:val="0"/>
        <w:spacing w:after="0" w:line="276" w:lineRule="auto"/>
        <w:ind w:right="687"/>
        <w:rPr>
          <w:rFonts w:ascii="Georgia" w:hAnsi="Georgia"/>
          <w:sz w:val="24"/>
          <w:szCs w:val="24"/>
        </w:rPr>
      </w:pPr>
    </w:p>
    <w:p w14:paraId="5902B9F2" w14:textId="77777777" w:rsidR="00144AE4" w:rsidRDefault="00144AE4">
      <w:pPr>
        <w:rPr>
          <w:rFonts w:ascii="Georgia" w:hAnsi="Georgia"/>
          <w:b/>
          <w:bCs/>
          <w:color w:val="1F3864" w:themeColor="accent1" w:themeShade="80"/>
          <w:sz w:val="24"/>
          <w:szCs w:val="24"/>
        </w:rPr>
      </w:pPr>
      <w:r>
        <w:rPr>
          <w:rFonts w:ascii="Georgia" w:hAnsi="Georgia"/>
          <w:b/>
          <w:bCs/>
          <w:color w:val="1F3864" w:themeColor="accent1" w:themeShade="80"/>
          <w:sz w:val="24"/>
          <w:szCs w:val="24"/>
        </w:rPr>
        <w:br w:type="page"/>
      </w:r>
    </w:p>
    <w:p w14:paraId="0162ABB0" w14:textId="7A20D7C6" w:rsidR="00AD29E0" w:rsidRPr="00850EB0" w:rsidRDefault="00AD29E0" w:rsidP="00850EB0">
      <w:pPr>
        <w:pStyle w:val="Heading1"/>
        <w:jc w:val="center"/>
        <w:rPr>
          <w:rFonts w:ascii="Georgia" w:hAnsi="Georgia"/>
          <w:b/>
          <w:bCs/>
        </w:rPr>
      </w:pPr>
      <w:bookmarkStart w:id="31" w:name="_Toc143520088"/>
      <w:r w:rsidRPr="00850EB0">
        <w:rPr>
          <w:rFonts w:ascii="Georgia" w:hAnsi="Georgia"/>
          <w:b/>
          <w:bCs/>
          <w:color w:val="002060"/>
        </w:rPr>
        <w:lastRenderedPageBreak/>
        <w:t>COMPLAINT POLICY RELATED TO ACCREDITATION STANDARDS</w:t>
      </w:r>
      <w:bookmarkEnd w:id="31"/>
    </w:p>
    <w:p w14:paraId="5DC8B89C" w14:textId="77777777" w:rsidR="00AD29E0" w:rsidRPr="00AD29E0" w:rsidRDefault="00AD29E0" w:rsidP="00AD29E0">
      <w:pPr>
        <w:widowControl w:val="0"/>
        <w:tabs>
          <w:tab w:val="left" w:pos="1860"/>
        </w:tabs>
        <w:autoSpaceDE w:val="0"/>
        <w:autoSpaceDN w:val="0"/>
        <w:spacing w:after="0" w:line="276" w:lineRule="auto"/>
        <w:ind w:right="687"/>
        <w:jc w:val="center"/>
        <w:rPr>
          <w:rFonts w:ascii="Georgia" w:hAnsi="Georgia"/>
          <w:b/>
          <w:bCs/>
          <w:sz w:val="24"/>
          <w:szCs w:val="24"/>
        </w:rPr>
      </w:pPr>
    </w:p>
    <w:p w14:paraId="6982C5E7" w14:textId="68F93F37" w:rsidR="00F13B8D" w:rsidRPr="00B82E59" w:rsidRDefault="00AD29E0" w:rsidP="00B82E59">
      <w:pPr>
        <w:widowControl w:val="0"/>
        <w:tabs>
          <w:tab w:val="left" w:pos="1860"/>
        </w:tabs>
        <w:autoSpaceDE w:val="0"/>
        <w:autoSpaceDN w:val="0"/>
        <w:spacing w:after="0" w:line="276" w:lineRule="auto"/>
        <w:ind w:right="687"/>
        <w:rPr>
          <w:rFonts w:ascii="Georgia" w:hAnsi="Georgia"/>
          <w:sz w:val="24"/>
          <w:szCs w:val="24"/>
        </w:rPr>
      </w:pPr>
      <w:r w:rsidRPr="56DEB3DA">
        <w:rPr>
          <w:rFonts w:ascii="Georgia" w:hAnsi="Georgia"/>
          <w:sz w:val="24"/>
          <w:szCs w:val="24"/>
        </w:rPr>
        <w:t xml:space="preserve">The Commission on Dental Accreditation requires that dental hygiene programs notify students of an opportunity to file complaints with the Commission. In addition, the accredited program must retain in its files information to document compliance with this policy so that it is available for review during the Commission’s on-site reviews of the program. The required notice follows: Required Notice of Opportunity &amp; Procedure Dental Hygiene Program </w:t>
      </w:r>
      <w:r w:rsidR="52D6128C" w:rsidRPr="56DEB3DA">
        <w:rPr>
          <w:rFonts w:ascii="Georgia" w:hAnsi="Georgia"/>
          <w:sz w:val="24"/>
          <w:szCs w:val="24"/>
        </w:rPr>
        <w:t>Iowa Western</w:t>
      </w:r>
      <w:r w:rsidRPr="56DEB3DA">
        <w:rPr>
          <w:rFonts w:ascii="Georgia" w:hAnsi="Georgia"/>
          <w:sz w:val="24"/>
          <w:szCs w:val="24"/>
        </w:rPr>
        <w:t xml:space="preserve"> Community College want to assure the continual high quality of its dental hygiene program and therefore invites students, faculty, constituent dental societies,</w:t>
      </w:r>
      <w:r w:rsidR="00780E66" w:rsidRPr="56DEB3DA">
        <w:rPr>
          <w:rFonts w:ascii="Georgia" w:hAnsi="Georgia"/>
          <w:sz w:val="24"/>
          <w:szCs w:val="24"/>
        </w:rPr>
        <w:t xml:space="preserve"> state boards of dentistry, and other interested parties to submit any appropriate, signed complaint to the Commission on Dental Accreditation (CDA) regarding </w:t>
      </w:r>
      <w:r w:rsidR="4EC8C3F8" w:rsidRPr="56DEB3DA">
        <w:rPr>
          <w:rFonts w:ascii="Georgia" w:hAnsi="Georgia"/>
          <w:sz w:val="24"/>
          <w:szCs w:val="24"/>
        </w:rPr>
        <w:t xml:space="preserve">Iowa Western </w:t>
      </w:r>
      <w:r w:rsidR="00780E66" w:rsidRPr="56DEB3DA">
        <w:rPr>
          <w:rFonts w:ascii="Georgia" w:hAnsi="Georgia"/>
          <w:sz w:val="24"/>
          <w:szCs w:val="24"/>
        </w:rPr>
        <w:t xml:space="preserve">Community College’s Dental Hygiene Program. The Commission will consider only written, signed complaints; oral and unsigned complaints will not be considered. The Commission strongly encourages attempts at informal or formal resolution through the program's or sponsoring institution's internal processes prior to initiating a formal complaint with the Commission. </w:t>
      </w:r>
    </w:p>
    <w:p w14:paraId="02D2DAA2" w14:textId="77777777" w:rsidR="00882CBC" w:rsidRDefault="00882CBC" w:rsidP="003D1496">
      <w:pPr>
        <w:widowControl w:val="0"/>
        <w:tabs>
          <w:tab w:val="left" w:pos="1860"/>
        </w:tabs>
        <w:autoSpaceDE w:val="0"/>
        <w:autoSpaceDN w:val="0"/>
        <w:spacing w:after="0" w:line="276" w:lineRule="auto"/>
        <w:ind w:right="687"/>
        <w:rPr>
          <w:rFonts w:ascii="Georgia" w:hAnsi="Georgia"/>
          <w:b/>
          <w:bCs/>
          <w:color w:val="2E74B5" w:themeColor="accent5" w:themeShade="BF"/>
          <w:sz w:val="24"/>
          <w:szCs w:val="24"/>
        </w:rPr>
      </w:pPr>
    </w:p>
    <w:p w14:paraId="7CD8A78D" w14:textId="77777777" w:rsidR="00882CBC" w:rsidRDefault="00882CBC" w:rsidP="00362FFB">
      <w:pPr>
        <w:widowControl w:val="0"/>
        <w:tabs>
          <w:tab w:val="left" w:pos="1860"/>
        </w:tabs>
        <w:autoSpaceDE w:val="0"/>
        <w:autoSpaceDN w:val="0"/>
        <w:spacing w:after="0" w:line="276" w:lineRule="auto"/>
        <w:ind w:right="687"/>
        <w:jc w:val="center"/>
        <w:rPr>
          <w:rFonts w:ascii="Georgia" w:hAnsi="Georgia"/>
          <w:b/>
          <w:bCs/>
          <w:color w:val="2E74B5" w:themeColor="accent5" w:themeShade="BF"/>
          <w:sz w:val="24"/>
          <w:szCs w:val="24"/>
        </w:rPr>
      </w:pPr>
    </w:p>
    <w:p w14:paraId="3F5AC0B5" w14:textId="6E1A2A60" w:rsidR="00362FFB" w:rsidRPr="00850EB0" w:rsidRDefault="00780E66" w:rsidP="00850EB0">
      <w:pPr>
        <w:pStyle w:val="Heading1"/>
        <w:jc w:val="center"/>
        <w:rPr>
          <w:rFonts w:ascii="Georgia" w:hAnsi="Georgia"/>
          <w:b/>
          <w:bCs/>
          <w:color w:val="002060"/>
        </w:rPr>
      </w:pPr>
      <w:bookmarkStart w:id="32" w:name="_Toc143520089"/>
      <w:r w:rsidRPr="00850EB0">
        <w:rPr>
          <w:rFonts w:ascii="Georgia" w:hAnsi="Georgia"/>
          <w:b/>
          <w:bCs/>
          <w:color w:val="002060"/>
        </w:rPr>
        <w:t>Required Notice of Opportunity &amp; Procedure to File Complaints with the Commission</w:t>
      </w:r>
      <w:bookmarkEnd w:id="32"/>
    </w:p>
    <w:p w14:paraId="67BFC4CE" w14:textId="77777777" w:rsidR="00362FFB" w:rsidRPr="00362FFB" w:rsidRDefault="00362FFB" w:rsidP="00362FFB">
      <w:pPr>
        <w:widowControl w:val="0"/>
        <w:tabs>
          <w:tab w:val="left" w:pos="1860"/>
        </w:tabs>
        <w:autoSpaceDE w:val="0"/>
        <w:autoSpaceDN w:val="0"/>
        <w:spacing w:after="0" w:line="276" w:lineRule="auto"/>
        <w:ind w:right="687"/>
        <w:jc w:val="center"/>
        <w:rPr>
          <w:rFonts w:ascii="Georgia" w:hAnsi="Georgia"/>
          <w:b/>
          <w:bCs/>
          <w:color w:val="2E74B5" w:themeColor="accent5" w:themeShade="BF"/>
          <w:sz w:val="24"/>
          <w:szCs w:val="24"/>
        </w:rPr>
      </w:pPr>
    </w:p>
    <w:p w14:paraId="3488C293" w14:textId="4596A593" w:rsidR="00AD29E0" w:rsidRDefault="00780E66" w:rsidP="00E45A6A">
      <w:pPr>
        <w:widowControl w:val="0"/>
        <w:tabs>
          <w:tab w:val="left" w:pos="1860"/>
        </w:tabs>
        <w:autoSpaceDE w:val="0"/>
        <w:autoSpaceDN w:val="0"/>
        <w:spacing w:after="0" w:line="276" w:lineRule="auto"/>
        <w:ind w:right="687"/>
        <w:rPr>
          <w:rFonts w:ascii="Georgia" w:hAnsi="Georgia"/>
          <w:sz w:val="24"/>
          <w:szCs w:val="24"/>
        </w:rPr>
      </w:pPr>
      <w:r w:rsidRPr="00362FFB">
        <w:rPr>
          <w:rFonts w:ascii="Georgia" w:hAnsi="Georgia"/>
          <w:sz w:val="24"/>
          <w:szCs w:val="24"/>
        </w:rPr>
        <w:t xml:space="preserve">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treatment received by patients or individuals in matters of admission, appointment, promotion or dismissal of faculty, </w:t>
      </w:r>
      <w:proofErr w:type="gramStart"/>
      <w:r w:rsidRPr="00362FFB">
        <w:rPr>
          <w:rFonts w:ascii="Georgia" w:hAnsi="Georgia"/>
          <w:sz w:val="24"/>
          <w:szCs w:val="24"/>
        </w:rPr>
        <w:t>staff</w:t>
      </w:r>
      <w:proofErr w:type="gramEnd"/>
      <w:r w:rsidRPr="00362FFB">
        <w:rPr>
          <w:rFonts w:ascii="Georgia" w:hAnsi="Georgia"/>
          <w:sz w:val="24"/>
          <w:szCs w:val="24"/>
        </w:rPr>
        <w:t xml:space="preserve"> or students. A copy of the appropriate accreditation standards and/or the Commission's policy and procedure for submission of complaints may be obtained by contacting the Commission at 211 East Chicago Avenue, Chicago, IL 60611-2678 or by calling 1-800-621-8099 extension 4653.</w:t>
      </w:r>
    </w:p>
    <w:p w14:paraId="3312874B" w14:textId="77777777" w:rsidR="00DD7F3D" w:rsidRDefault="00DD7F3D" w:rsidP="00E45A6A">
      <w:pPr>
        <w:widowControl w:val="0"/>
        <w:tabs>
          <w:tab w:val="left" w:pos="1860"/>
        </w:tabs>
        <w:autoSpaceDE w:val="0"/>
        <w:autoSpaceDN w:val="0"/>
        <w:spacing w:after="0" w:line="276" w:lineRule="auto"/>
        <w:ind w:right="687"/>
        <w:rPr>
          <w:rFonts w:ascii="Georgia" w:hAnsi="Georgia"/>
          <w:sz w:val="24"/>
          <w:szCs w:val="24"/>
        </w:rPr>
      </w:pPr>
    </w:p>
    <w:p w14:paraId="05C21F8F" w14:textId="27CD8C74" w:rsidR="00DD7F3D" w:rsidRPr="00850EB0" w:rsidRDefault="00DD7F3D" w:rsidP="00850EB0">
      <w:pPr>
        <w:pStyle w:val="Heading1"/>
        <w:jc w:val="center"/>
        <w:rPr>
          <w:rFonts w:ascii="Georgia" w:hAnsi="Georgia"/>
          <w:b/>
          <w:bCs/>
          <w:color w:val="002060"/>
        </w:rPr>
      </w:pPr>
      <w:bookmarkStart w:id="33" w:name="_Toc143520090"/>
      <w:r w:rsidRPr="00850EB0">
        <w:rPr>
          <w:rFonts w:ascii="Georgia" w:hAnsi="Georgia"/>
          <w:b/>
          <w:bCs/>
          <w:color w:val="002060"/>
        </w:rPr>
        <w:t>Dress Code and Personal Hygiene</w:t>
      </w:r>
      <w:bookmarkEnd w:id="33"/>
    </w:p>
    <w:p w14:paraId="1F119A0C" w14:textId="6641F334" w:rsidR="00653AD9" w:rsidRDefault="0004139B" w:rsidP="00E06D85">
      <w:pPr>
        <w:pStyle w:val="NormalWeb"/>
        <w:rPr>
          <w:rFonts w:ascii="Georgia" w:hAnsi="Georgia"/>
        </w:rPr>
      </w:pPr>
      <w:r w:rsidRPr="56DEB3DA">
        <w:rPr>
          <w:rFonts w:ascii="Georgia" w:hAnsi="Georgia"/>
        </w:rPr>
        <w:t xml:space="preserve">Students within the dental hygiene program should </w:t>
      </w:r>
      <w:r w:rsidR="006408FD" w:rsidRPr="56DEB3DA">
        <w:rPr>
          <w:rFonts w:ascii="Georgia" w:hAnsi="Georgia"/>
        </w:rPr>
        <w:t xml:space="preserve">present themselves in a professional and respectful manner. </w:t>
      </w:r>
      <w:r w:rsidR="2D15A465" w:rsidRPr="56DEB3DA">
        <w:rPr>
          <w:rFonts w:ascii="Georgia" w:hAnsi="Georgia"/>
        </w:rPr>
        <w:t>I</w:t>
      </w:r>
      <w:r w:rsidR="00653AD9" w:rsidRPr="56DEB3DA">
        <w:rPr>
          <w:rFonts w:ascii="Georgia" w:hAnsi="Georgia"/>
        </w:rPr>
        <w:t xml:space="preserve">ndustry standards are expected of you when you will be </w:t>
      </w:r>
      <w:r w:rsidR="00653AD9" w:rsidRPr="56DEB3DA">
        <w:rPr>
          <w:rFonts w:ascii="Georgia" w:hAnsi="Georgia"/>
        </w:rPr>
        <w:lastRenderedPageBreak/>
        <w:t xml:space="preserve">working as a dental hygienist, and your program attire and presentation should be no different. </w:t>
      </w:r>
    </w:p>
    <w:p w14:paraId="29630A5C" w14:textId="756A8F39" w:rsidR="0078080F" w:rsidRPr="00364E3D" w:rsidRDefault="0078080F" w:rsidP="0078080F">
      <w:pPr>
        <w:pStyle w:val="NormalWeb"/>
        <w:numPr>
          <w:ilvl w:val="0"/>
          <w:numId w:val="12"/>
        </w:numPr>
        <w:rPr>
          <w:rFonts w:ascii="Georgia" w:hAnsi="Georgia"/>
        </w:rPr>
      </w:pPr>
      <w:r w:rsidRPr="56DEB3DA">
        <w:rPr>
          <w:rFonts w:ascii="Georgia" w:hAnsi="Georgia"/>
        </w:rPr>
        <w:t>Hair should always be clean, neat and of a natural color. Facial hair should be</w:t>
      </w:r>
      <w:r w:rsidR="00402C8D" w:rsidRPr="56DEB3DA">
        <w:rPr>
          <w:rFonts w:ascii="Georgia" w:hAnsi="Georgia"/>
        </w:rPr>
        <w:t xml:space="preserve"> </w:t>
      </w:r>
      <w:r w:rsidR="55BEF19D" w:rsidRPr="56DEB3DA">
        <w:rPr>
          <w:rFonts w:ascii="Georgia" w:hAnsi="Georgia"/>
        </w:rPr>
        <w:t>clean and</w:t>
      </w:r>
      <w:r w:rsidR="00B2258A" w:rsidRPr="56DEB3DA">
        <w:rPr>
          <w:rFonts w:ascii="Georgia" w:hAnsi="Georgia"/>
        </w:rPr>
        <w:t xml:space="preserve"> </w:t>
      </w:r>
      <w:r w:rsidR="00402C8D" w:rsidRPr="56DEB3DA">
        <w:rPr>
          <w:rFonts w:ascii="Georgia" w:hAnsi="Georgia"/>
        </w:rPr>
        <w:t xml:space="preserve">shaven while in the dental hygiene program. Infection control is </w:t>
      </w:r>
      <w:r w:rsidR="001F0C54" w:rsidRPr="56DEB3DA">
        <w:rPr>
          <w:rFonts w:ascii="Georgia" w:hAnsi="Georgia"/>
        </w:rPr>
        <w:t xml:space="preserve">a priority for IWCC. </w:t>
      </w:r>
    </w:p>
    <w:p w14:paraId="796320CC" w14:textId="0DC3D3D1" w:rsidR="0078080F" w:rsidRPr="00364E3D" w:rsidRDefault="0078080F" w:rsidP="0078080F">
      <w:pPr>
        <w:pStyle w:val="NormalWeb"/>
        <w:numPr>
          <w:ilvl w:val="0"/>
          <w:numId w:val="12"/>
        </w:numPr>
        <w:rPr>
          <w:rFonts w:ascii="Georgia" w:hAnsi="Georgia"/>
        </w:rPr>
      </w:pPr>
      <w:r w:rsidRPr="56DEB3DA">
        <w:rPr>
          <w:rFonts w:ascii="Georgia" w:hAnsi="Georgia"/>
        </w:rPr>
        <w:t xml:space="preserve">Hands, </w:t>
      </w:r>
      <w:r w:rsidR="006A605E" w:rsidRPr="56DEB3DA">
        <w:rPr>
          <w:rFonts w:ascii="Georgia" w:hAnsi="Georgia"/>
        </w:rPr>
        <w:t>hair,</w:t>
      </w:r>
      <w:r w:rsidRPr="56DEB3DA">
        <w:rPr>
          <w:rFonts w:ascii="Georgia" w:hAnsi="Georgia"/>
        </w:rPr>
        <w:t xml:space="preserve"> and clothing must be free of all objectionable odors.</w:t>
      </w:r>
      <w:r w:rsidR="3624374C" w:rsidRPr="56DEB3DA">
        <w:rPr>
          <w:rFonts w:ascii="Georgia" w:hAnsi="Georgia"/>
        </w:rPr>
        <w:t xml:space="preserve"> (</w:t>
      </w:r>
      <w:proofErr w:type="spellStart"/>
      <w:proofErr w:type="gramStart"/>
      <w:r w:rsidR="3624374C" w:rsidRPr="56DEB3DA">
        <w:rPr>
          <w:rFonts w:ascii="Georgia" w:hAnsi="Georgia"/>
        </w:rPr>
        <w:t>eg</w:t>
      </w:r>
      <w:proofErr w:type="gramEnd"/>
      <w:r w:rsidR="3624374C" w:rsidRPr="56DEB3DA">
        <w:rPr>
          <w:rFonts w:ascii="Georgia" w:hAnsi="Georgia"/>
        </w:rPr>
        <w:t>.</w:t>
      </w:r>
      <w:proofErr w:type="spellEnd"/>
      <w:r w:rsidR="3624374C" w:rsidRPr="56DEB3DA">
        <w:rPr>
          <w:rFonts w:ascii="Georgia" w:hAnsi="Georgia"/>
        </w:rPr>
        <w:t xml:space="preserve">, cigarette smoke). </w:t>
      </w:r>
    </w:p>
    <w:p w14:paraId="69F0C9D1" w14:textId="5C5E92A2" w:rsidR="0078080F" w:rsidRPr="00364E3D" w:rsidRDefault="0078080F" w:rsidP="0078080F">
      <w:pPr>
        <w:pStyle w:val="NormalWeb"/>
        <w:numPr>
          <w:ilvl w:val="0"/>
          <w:numId w:val="12"/>
        </w:numPr>
        <w:rPr>
          <w:rFonts w:ascii="Georgia" w:hAnsi="Georgia"/>
        </w:rPr>
      </w:pPr>
      <w:r w:rsidRPr="56DEB3DA">
        <w:rPr>
          <w:rFonts w:ascii="Georgia" w:hAnsi="Georgia"/>
        </w:rPr>
        <w:t>Make-up</w:t>
      </w:r>
      <w:r w:rsidR="11044233" w:rsidRPr="56DEB3DA">
        <w:rPr>
          <w:rFonts w:ascii="Georgia" w:hAnsi="Georgia"/>
        </w:rPr>
        <w:t>, if worn,</w:t>
      </w:r>
      <w:r w:rsidRPr="56DEB3DA">
        <w:rPr>
          <w:rFonts w:ascii="Georgia" w:hAnsi="Georgia"/>
        </w:rPr>
        <w:t xml:space="preserve"> should be applied conservatively</w:t>
      </w:r>
      <w:r w:rsidR="34FDEAF0" w:rsidRPr="56DEB3DA">
        <w:rPr>
          <w:rFonts w:ascii="Georgia" w:hAnsi="Georgia"/>
        </w:rPr>
        <w:t>.</w:t>
      </w:r>
    </w:p>
    <w:p w14:paraId="4BBCFEE3" w14:textId="2B6A2646" w:rsidR="0078080F" w:rsidRPr="00364E3D" w:rsidRDefault="0078080F" w:rsidP="0078080F">
      <w:pPr>
        <w:pStyle w:val="NormalWeb"/>
        <w:numPr>
          <w:ilvl w:val="0"/>
          <w:numId w:val="12"/>
        </w:numPr>
        <w:rPr>
          <w:rFonts w:ascii="Georgia" w:hAnsi="Georgia"/>
        </w:rPr>
      </w:pPr>
      <w:r w:rsidRPr="56DEB3DA">
        <w:rPr>
          <w:rFonts w:ascii="Georgia" w:hAnsi="Georgia"/>
        </w:rPr>
        <w:t xml:space="preserve">No perfume, cologne or scented lotions should be worn. The college encourages a scent-free environment to avoid the possibility of allergic reactions </w:t>
      </w:r>
      <w:r w:rsidR="28106226" w:rsidRPr="56DEB3DA">
        <w:rPr>
          <w:rFonts w:ascii="Georgia" w:hAnsi="Georgia"/>
        </w:rPr>
        <w:t>from</w:t>
      </w:r>
      <w:r w:rsidRPr="56DEB3DA">
        <w:rPr>
          <w:rFonts w:ascii="Georgia" w:hAnsi="Georgia"/>
        </w:rPr>
        <w:t xml:space="preserve"> others. </w:t>
      </w:r>
      <w:r w:rsidR="00F769F3" w:rsidRPr="56DEB3DA">
        <w:rPr>
          <w:rFonts w:ascii="Georgia" w:hAnsi="Georgia"/>
        </w:rPr>
        <w:t xml:space="preserve">Be mindful of peers </w:t>
      </w:r>
      <w:r w:rsidR="00383FEF" w:rsidRPr="56DEB3DA">
        <w:rPr>
          <w:rFonts w:ascii="Georgia" w:hAnsi="Georgia"/>
        </w:rPr>
        <w:t xml:space="preserve">in the classroom as well as the lab. </w:t>
      </w:r>
    </w:p>
    <w:p w14:paraId="60A87FF1" w14:textId="7A86A5B5" w:rsidR="0078080F" w:rsidRPr="00364E3D" w:rsidRDefault="0078080F" w:rsidP="0078080F">
      <w:pPr>
        <w:pStyle w:val="NormalWeb"/>
        <w:numPr>
          <w:ilvl w:val="0"/>
          <w:numId w:val="12"/>
        </w:numPr>
        <w:rPr>
          <w:rFonts w:ascii="Georgia" w:hAnsi="Georgia"/>
        </w:rPr>
      </w:pPr>
      <w:r w:rsidRPr="00364E3D">
        <w:rPr>
          <w:rFonts w:ascii="Georgia" w:hAnsi="Georgia"/>
        </w:rPr>
        <w:t xml:space="preserve">A dental </w:t>
      </w:r>
      <w:r w:rsidR="009935B3">
        <w:rPr>
          <w:rFonts w:ascii="Georgia" w:hAnsi="Georgia"/>
        </w:rPr>
        <w:t xml:space="preserve">hygiene </w:t>
      </w:r>
      <w:r w:rsidRPr="00364E3D">
        <w:rPr>
          <w:rFonts w:ascii="Georgia" w:hAnsi="Georgia"/>
        </w:rPr>
        <w:t>program student is expected to pay meticulous attention to the details of grooming and personal hygiene. In addition to such basic points of daily bathing, use of deodorant, regular shampooing of hair and wearing freshly laundered clothing is essential.</w:t>
      </w:r>
    </w:p>
    <w:p w14:paraId="243EADD6" w14:textId="5D5684D6" w:rsidR="001C5A60" w:rsidRPr="003D1496" w:rsidRDefault="0078080F" w:rsidP="003D1496">
      <w:pPr>
        <w:pStyle w:val="NormalWeb"/>
        <w:numPr>
          <w:ilvl w:val="0"/>
          <w:numId w:val="12"/>
        </w:numPr>
        <w:rPr>
          <w:rFonts w:ascii="Georgia" w:hAnsi="Georgia"/>
        </w:rPr>
      </w:pPr>
      <w:r w:rsidRPr="56DEB3DA">
        <w:rPr>
          <w:rFonts w:ascii="Georgia" w:hAnsi="Georgia"/>
        </w:rPr>
        <w:t xml:space="preserve">Teeth must be kept clean. Professionalism includes modeling the behaviors we promote. Immediate attention should be given to any </w:t>
      </w:r>
      <w:r w:rsidR="74C91C7D" w:rsidRPr="56DEB3DA">
        <w:rPr>
          <w:rFonts w:ascii="Georgia" w:hAnsi="Georgia"/>
        </w:rPr>
        <w:t>dental work needed</w:t>
      </w:r>
      <w:r w:rsidRPr="56DEB3DA">
        <w:rPr>
          <w:rFonts w:ascii="Georgia" w:hAnsi="Georgia"/>
        </w:rPr>
        <w:t>. The</w:t>
      </w:r>
      <w:r w:rsidR="00402C8D" w:rsidRPr="56DEB3DA">
        <w:rPr>
          <w:rFonts w:ascii="Georgia" w:hAnsi="Georgia"/>
        </w:rPr>
        <w:t xml:space="preserve"> appearance of your teeth is indicative of your own health values and a factor in counseling patients.</w:t>
      </w:r>
    </w:p>
    <w:p w14:paraId="2753B97C" w14:textId="7E046A59" w:rsidR="00530785" w:rsidRPr="00850EB0" w:rsidRDefault="0014692D" w:rsidP="00850EB0">
      <w:pPr>
        <w:pStyle w:val="Heading1"/>
        <w:jc w:val="center"/>
        <w:rPr>
          <w:rFonts w:ascii="Georgia" w:hAnsi="Georgia"/>
          <w:b/>
          <w:bCs/>
          <w:color w:val="002060"/>
        </w:rPr>
      </w:pPr>
      <w:bookmarkStart w:id="34" w:name="_Toc143520091"/>
      <w:r w:rsidRPr="00850EB0">
        <w:rPr>
          <w:rFonts w:ascii="Georgia" w:hAnsi="Georgia"/>
          <w:b/>
          <w:bCs/>
          <w:color w:val="002060"/>
        </w:rPr>
        <w:t>General Rules</w:t>
      </w:r>
      <w:bookmarkEnd w:id="34"/>
    </w:p>
    <w:p w14:paraId="37121B69" w14:textId="5D36A0BC" w:rsidR="00B41998" w:rsidRPr="00B41998" w:rsidRDefault="00B41998" w:rsidP="00530785">
      <w:pPr>
        <w:pStyle w:val="NormalWeb"/>
        <w:numPr>
          <w:ilvl w:val="0"/>
          <w:numId w:val="15"/>
        </w:numPr>
        <w:rPr>
          <w:rFonts w:ascii="Georgia" w:hAnsi="Georgia"/>
          <w:b/>
          <w:bCs/>
          <w:color w:val="2E74B5" w:themeColor="accent5" w:themeShade="BF"/>
        </w:rPr>
      </w:pPr>
      <w:r w:rsidRPr="00B41998">
        <w:rPr>
          <w:rFonts w:ascii="Georgia" w:hAnsi="Georgia"/>
        </w:rPr>
        <w:t>The personal use of cell phones in the classroom is not permitted. Cell phones and other electronic devices may be used at the instructor's discretion to facilitate learning activities.</w:t>
      </w:r>
    </w:p>
    <w:p w14:paraId="657AB208" w14:textId="49EBE679" w:rsidR="00530785" w:rsidRPr="00446048" w:rsidRDefault="003D1496" w:rsidP="00530785">
      <w:pPr>
        <w:pStyle w:val="NormalWeb"/>
        <w:numPr>
          <w:ilvl w:val="0"/>
          <w:numId w:val="15"/>
        </w:numPr>
        <w:rPr>
          <w:rFonts w:ascii="Georgia" w:hAnsi="Georgia"/>
          <w:b/>
          <w:bCs/>
          <w:color w:val="2E74B5" w:themeColor="accent5" w:themeShade="BF"/>
        </w:rPr>
      </w:pPr>
      <w:r>
        <w:rPr>
          <w:rFonts w:ascii="Georgia" w:hAnsi="Georgia"/>
        </w:rPr>
        <w:t>Only Emergency phone calls</w:t>
      </w:r>
      <w:r w:rsidR="00B41998">
        <w:rPr>
          <w:rFonts w:ascii="Georgia" w:hAnsi="Georgia"/>
        </w:rPr>
        <w:t xml:space="preserve"> </w:t>
      </w:r>
      <w:r w:rsidR="00446048">
        <w:rPr>
          <w:rFonts w:ascii="Georgia" w:hAnsi="Georgia"/>
        </w:rPr>
        <w:t>will be permitted</w:t>
      </w:r>
      <w:r w:rsidR="00B41998">
        <w:rPr>
          <w:rFonts w:ascii="Georgia" w:hAnsi="Georgia"/>
        </w:rPr>
        <w:t xml:space="preserve">. </w:t>
      </w:r>
      <w:r w:rsidR="00446048">
        <w:rPr>
          <w:rFonts w:ascii="Georgia" w:hAnsi="Georgia"/>
        </w:rPr>
        <w:t xml:space="preserve">Please discuss with the instructor prior to the beginning of class. </w:t>
      </w:r>
    </w:p>
    <w:p w14:paraId="66FE1381" w14:textId="0C502825" w:rsidR="00975F6A" w:rsidRPr="00144AE4" w:rsidRDefault="00446048" w:rsidP="00144AE4">
      <w:pPr>
        <w:pStyle w:val="NormalWeb"/>
        <w:numPr>
          <w:ilvl w:val="0"/>
          <w:numId w:val="15"/>
        </w:numPr>
        <w:rPr>
          <w:rFonts w:ascii="Georgia" w:hAnsi="Georgia"/>
          <w:b/>
          <w:bCs/>
          <w:color w:val="2E74B5" w:themeColor="accent5" w:themeShade="BF"/>
        </w:rPr>
      </w:pPr>
      <w:r>
        <w:rPr>
          <w:rFonts w:ascii="Georgia" w:hAnsi="Georgia"/>
        </w:rPr>
        <w:t xml:space="preserve">Children are not able to attend class. Appropriate and reliable childcare must be retained </w:t>
      </w:r>
      <w:r w:rsidR="002F0C61">
        <w:rPr>
          <w:rFonts w:ascii="Georgia" w:hAnsi="Georgia"/>
        </w:rPr>
        <w:t xml:space="preserve">for the duration of the program. </w:t>
      </w:r>
      <w:bookmarkStart w:id="35" w:name="_Hlk143519071"/>
    </w:p>
    <w:p w14:paraId="003A896C" w14:textId="77777777" w:rsidR="00BF62F2" w:rsidRPr="008219A9" w:rsidRDefault="00BF62F2" w:rsidP="00BF62F2">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60B69CB2" w14:textId="77777777" w:rsidR="00BF62F2" w:rsidRPr="008219A9" w:rsidRDefault="00BF62F2" w:rsidP="00BF62F2">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58A635CD" w14:textId="77777777" w:rsidR="00BF62F2" w:rsidRPr="008219A9" w:rsidRDefault="00BF62F2" w:rsidP="00BF62F2">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color w:val="C45911"/>
        </w:rPr>
        <w:t> </w:t>
      </w:r>
    </w:p>
    <w:p w14:paraId="7B6AD93A" w14:textId="77777777" w:rsidR="00BF62F2" w:rsidRPr="008219A9" w:rsidRDefault="00BF62F2" w:rsidP="00BF62F2">
      <w:pPr>
        <w:pStyle w:val="paragraph"/>
        <w:spacing w:before="0" w:beforeAutospacing="0" w:after="0" w:afterAutospacing="0"/>
        <w:textAlignment w:val="baseline"/>
        <w:rPr>
          <w:rFonts w:ascii="Georgia" w:hAnsi="Georgia" w:cs="Segoe UI"/>
        </w:rPr>
      </w:pPr>
      <w:r w:rsidRPr="008219A9">
        <w:rPr>
          <w:rStyle w:val="eop"/>
          <w:rFonts w:ascii="Georgia" w:eastAsiaTheme="majorEastAsia" w:hAnsi="Georgia" w:cs="Calibri"/>
        </w:rPr>
        <w:t> </w:t>
      </w:r>
    </w:p>
    <w:p w14:paraId="5BB76029" w14:textId="77777777" w:rsidR="00BF62F2" w:rsidRPr="008219A9" w:rsidRDefault="00BF62F2" w:rsidP="00BF62F2">
      <w:pPr>
        <w:shd w:val="clear" w:color="auto" w:fill="FFFFFF"/>
        <w:spacing w:before="100" w:beforeAutospacing="1" w:after="100" w:afterAutospacing="1" w:line="240" w:lineRule="auto"/>
        <w:textAlignment w:val="baseline"/>
        <w:rPr>
          <w:rFonts w:ascii="Georgia" w:hAnsi="Georgia"/>
          <w:color w:val="000000"/>
          <w:sz w:val="24"/>
          <w:szCs w:val="24"/>
          <w:shd w:val="clear" w:color="auto" w:fill="FFFFFF"/>
        </w:rPr>
      </w:pPr>
    </w:p>
    <w:p w14:paraId="14CBA92B" w14:textId="77777777" w:rsidR="0074253F" w:rsidRPr="008219A9" w:rsidRDefault="0074253F" w:rsidP="008839C8">
      <w:pPr>
        <w:pStyle w:val="ListParagraph"/>
        <w:shd w:val="clear" w:color="auto" w:fill="FFFFFF"/>
        <w:spacing w:before="100" w:beforeAutospacing="1" w:after="100" w:afterAutospacing="1" w:line="240" w:lineRule="auto"/>
        <w:ind w:left="1980"/>
        <w:textAlignment w:val="baseline"/>
        <w:rPr>
          <w:rFonts w:ascii="Georgia" w:hAnsi="Georgia"/>
          <w:color w:val="000000"/>
          <w:sz w:val="24"/>
          <w:szCs w:val="24"/>
          <w:shd w:val="clear" w:color="auto" w:fill="FFFFFF"/>
        </w:rPr>
      </w:pPr>
    </w:p>
    <w:p w14:paraId="7E0ACAB8" w14:textId="7D06B9B7" w:rsidR="00A35C1B" w:rsidRPr="00144AE4" w:rsidRDefault="00174465" w:rsidP="00144AE4">
      <w:pPr>
        <w:shd w:val="clear" w:color="auto" w:fill="FFFFFF"/>
        <w:spacing w:before="100" w:beforeAutospacing="1" w:after="100" w:afterAutospacing="1" w:line="240" w:lineRule="auto"/>
        <w:ind w:firstLine="720"/>
        <w:textAlignment w:val="baseline"/>
        <w:rPr>
          <w:rFonts w:ascii="Georgia" w:eastAsia="Times New Roman" w:hAnsi="Georgia" w:cs="Times New Roman"/>
          <w:color w:val="000000"/>
          <w:sz w:val="24"/>
          <w:szCs w:val="24"/>
        </w:rPr>
      </w:pPr>
      <w:r w:rsidRPr="008219A9">
        <w:rPr>
          <w:rFonts w:ascii="Georgia" w:hAnsi="Georgia"/>
          <w:color w:val="000000"/>
          <w:sz w:val="24"/>
          <w:szCs w:val="24"/>
          <w:shd w:val="clear" w:color="auto" w:fill="FFFFFF"/>
        </w:rPr>
        <w:t xml:space="preserve">        </w:t>
      </w:r>
      <w:r w:rsidR="00A35C1B">
        <w:rPr>
          <w:rFonts w:ascii="Georgia" w:hAnsi="Georgia"/>
          <w:color w:val="000000"/>
        </w:rPr>
        <w:tab/>
      </w:r>
      <w:r w:rsidR="00A35C1B">
        <w:rPr>
          <w:rFonts w:ascii="Georgia" w:hAnsi="Georgia"/>
          <w:color w:val="000000"/>
        </w:rPr>
        <w:tab/>
      </w:r>
      <w:r w:rsidR="00A35C1B">
        <w:rPr>
          <w:rFonts w:ascii="Georgia" w:hAnsi="Georgia"/>
          <w:color w:val="000000"/>
        </w:rPr>
        <w:tab/>
      </w:r>
      <w:r w:rsidR="00A35C1B">
        <w:rPr>
          <w:rFonts w:ascii="Georgia" w:hAnsi="Georgia"/>
          <w:color w:val="000000"/>
        </w:rPr>
        <w:tab/>
      </w:r>
      <w:r w:rsidR="00A35C1B">
        <w:rPr>
          <w:rFonts w:ascii="Georgia" w:hAnsi="Georgia"/>
          <w:color w:val="000000"/>
        </w:rPr>
        <w:tab/>
      </w:r>
      <w:bookmarkEnd w:id="35"/>
    </w:p>
    <w:sectPr w:rsidR="00A35C1B" w:rsidRPr="00144AE4" w:rsidSect="00850EB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738D" w14:textId="77777777" w:rsidR="002A2AEC" w:rsidRDefault="002A2AEC" w:rsidP="008219A9">
      <w:pPr>
        <w:spacing w:after="0" w:line="240" w:lineRule="auto"/>
      </w:pPr>
      <w:r>
        <w:separator/>
      </w:r>
    </w:p>
  </w:endnote>
  <w:endnote w:type="continuationSeparator" w:id="0">
    <w:p w14:paraId="1F147B76" w14:textId="77777777" w:rsidR="002A2AEC" w:rsidRDefault="002A2AEC" w:rsidP="0082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LT W01 65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05DB" w14:textId="77777777" w:rsidR="002A2AEC" w:rsidRDefault="002A2AEC" w:rsidP="008219A9">
      <w:pPr>
        <w:spacing w:after="0" w:line="240" w:lineRule="auto"/>
      </w:pPr>
      <w:r>
        <w:separator/>
      </w:r>
    </w:p>
  </w:footnote>
  <w:footnote w:type="continuationSeparator" w:id="0">
    <w:p w14:paraId="5986162C" w14:textId="77777777" w:rsidR="002A2AEC" w:rsidRDefault="002A2AEC" w:rsidP="0082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9E17" w14:textId="1B097704" w:rsidR="008219A9" w:rsidRPr="008219A9" w:rsidRDefault="003D1496">
    <w:pPr>
      <w:pStyle w:val="Header"/>
      <w:rPr>
        <w:rFonts w:ascii="Georgia" w:hAnsi="Georgia"/>
      </w:rPr>
    </w:pPr>
    <w:r>
      <w:rPr>
        <w:rFonts w:ascii="Georgia" w:hAnsi="Georgia"/>
      </w:rPr>
      <w:t xml:space="preserve">PROGRAM MANUAL </w:t>
    </w:r>
    <w:r w:rsidRPr="008219A9">
      <w:rPr>
        <w:rFonts w:ascii="Georgia" w:hAnsi="Georgia"/>
      </w:rPr>
      <w:tab/>
    </w:r>
    <w:r w:rsidR="008219A9" w:rsidRPr="008219A9">
      <w:rPr>
        <w:rFonts w:ascii="Georgia" w:hAnsi="Georgia"/>
      </w:rPr>
      <w:tab/>
    </w:r>
    <w:r w:rsidR="00850EB0" w:rsidRPr="00850EB0">
      <w:rPr>
        <w:rFonts w:ascii="Georgia" w:hAnsi="Georgia"/>
      </w:rPr>
      <w:fldChar w:fldCharType="begin"/>
    </w:r>
    <w:r w:rsidR="00850EB0" w:rsidRPr="00850EB0">
      <w:rPr>
        <w:rFonts w:ascii="Georgia" w:hAnsi="Georgia"/>
      </w:rPr>
      <w:instrText xml:space="preserve"> PAGE   \* MERGEFORMAT </w:instrText>
    </w:r>
    <w:r w:rsidR="00850EB0" w:rsidRPr="00850EB0">
      <w:rPr>
        <w:rFonts w:ascii="Georgia" w:hAnsi="Georgia"/>
      </w:rPr>
      <w:fldChar w:fldCharType="separate"/>
    </w:r>
    <w:r w:rsidR="00850EB0" w:rsidRPr="00850EB0">
      <w:rPr>
        <w:rFonts w:ascii="Georgia" w:hAnsi="Georgia"/>
        <w:noProof/>
      </w:rPr>
      <w:t>1</w:t>
    </w:r>
    <w:r w:rsidR="00850EB0" w:rsidRPr="00850EB0">
      <w:rPr>
        <w:rFonts w:ascii="Georgia" w:hAnsi="Georgia"/>
        <w:noProof/>
      </w:rPr>
      <w:fldChar w:fldCharType="end"/>
    </w:r>
  </w:p>
  <w:p w14:paraId="67948AA2" w14:textId="77777777" w:rsidR="008219A9" w:rsidRPr="008219A9" w:rsidRDefault="008219A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4E5"/>
    <w:multiLevelType w:val="hybridMultilevel"/>
    <w:tmpl w:val="46F6B7C0"/>
    <w:lvl w:ilvl="0" w:tplc="70328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4FD"/>
    <w:multiLevelType w:val="hybridMultilevel"/>
    <w:tmpl w:val="B9F6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880A"/>
    <w:multiLevelType w:val="hybridMultilevel"/>
    <w:tmpl w:val="92B83B68"/>
    <w:lvl w:ilvl="0" w:tplc="7C7628EA">
      <w:start w:val="1"/>
      <w:numFmt w:val="lowerLetter"/>
      <w:lvlText w:val="%1."/>
      <w:lvlJc w:val="left"/>
      <w:pPr>
        <w:ind w:left="720" w:hanging="360"/>
      </w:pPr>
    </w:lvl>
    <w:lvl w:ilvl="1" w:tplc="E9ECC18C">
      <w:start w:val="1"/>
      <w:numFmt w:val="lowerLetter"/>
      <w:lvlText w:val="%2."/>
      <w:lvlJc w:val="left"/>
      <w:pPr>
        <w:ind w:left="1440" w:hanging="360"/>
      </w:pPr>
    </w:lvl>
    <w:lvl w:ilvl="2" w:tplc="CE308372">
      <w:start w:val="1"/>
      <w:numFmt w:val="lowerRoman"/>
      <w:lvlText w:val="%3."/>
      <w:lvlJc w:val="right"/>
      <w:pPr>
        <w:ind w:left="2160" w:hanging="180"/>
      </w:pPr>
    </w:lvl>
    <w:lvl w:ilvl="3" w:tplc="1E4A4156">
      <w:start w:val="1"/>
      <w:numFmt w:val="decimal"/>
      <w:lvlText w:val="%4."/>
      <w:lvlJc w:val="left"/>
      <w:pPr>
        <w:ind w:left="2880" w:hanging="360"/>
      </w:pPr>
    </w:lvl>
    <w:lvl w:ilvl="4" w:tplc="FF34FFB0">
      <w:start w:val="1"/>
      <w:numFmt w:val="lowerLetter"/>
      <w:lvlText w:val="%5."/>
      <w:lvlJc w:val="left"/>
      <w:pPr>
        <w:ind w:left="3600" w:hanging="360"/>
      </w:pPr>
    </w:lvl>
    <w:lvl w:ilvl="5" w:tplc="CC28975A">
      <w:start w:val="1"/>
      <w:numFmt w:val="lowerRoman"/>
      <w:lvlText w:val="%6."/>
      <w:lvlJc w:val="right"/>
      <w:pPr>
        <w:ind w:left="4320" w:hanging="180"/>
      </w:pPr>
    </w:lvl>
    <w:lvl w:ilvl="6" w:tplc="F1DC39C6">
      <w:start w:val="1"/>
      <w:numFmt w:val="decimal"/>
      <w:lvlText w:val="%7."/>
      <w:lvlJc w:val="left"/>
      <w:pPr>
        <w:ind w:left="5040" w:hanging="360"/>
      </w:pPr>
    </w:lvl>
    <w:lvl w:ilvl="7" w:tplc="D75A36C2">
      <w:start w:val="1"/>
      <w:numFmt w:val="lowerLetter"/>
      <w:lvlText w:val="%8."/>
      <w:lvlJc w:val="left"/>
      <w:pPr>
        <w:ind w:left="5760" w:hanging="360"/>
      </w:pPr>
    </w:lvl>
    <w:lvl w:ilvl="8" w:tplc="03E81798">
      <w:start w:val="1"/>
      <w:numFmt w:val="lowerRoman"/>
      <w:lvlText w:val="%9."/>
      <w:lvlJc w:val="right"/>
      <w:pPr>
        <w:ind w:left="6480" w:hanging="180"/>
      </w:pPr>
    </w:lvl>
  </w:abstractNum>
  <w:abstractNum w:abstractNumId="3" w15:restartNumberingAfterBreak="0">
    <w:nsid w:val="06FB090C"/>
    <w:multiLevelType w:val="hybridMultilevel"/>
    <w:tmpl w:val="8AB8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4D7"/>
    <w:multiLevelType w:val="hybridMultilevel"/>
    <w:tmpl w:val="40D8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A361D"/>
    <w:multiLevelType w:val="hybridMultilevel"/>
    <w:tmpl w:val="71880DB2"/>
    <w:lvl w:ilvl="0" w:tplc="C7B26F7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C457B"/>
    <w:multiLevelType w:val="hybridMultilevel"/>
    <w:tmpl w:val="CC2E8A58"/>
    <w:lvl w:ilvl="0" w:tplc="D9D42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358B"/>
    <w:multiLevelType w:val="hybridMultilevel"/>
    <w:tmpl w:val="E6943D9C"/>
    <w:lvl w:ilvl="0" w:tplc="5D38B274">
      <w:numFmt w:val="bullet"/>
      <w:lvlText w:val=""/>
      <w:lvlJc w:val="left"/>
      <w:pPr>
        <w:ind w:left="1140" w:hanging="361"/>
      </w:pPr>
      <w:rPr>
        <w:rFonts w:hint="default"/>
        <w:w w:val="100"/>
      </w:rPr>
    </w:lvl>
    <w:lvl w:ilvl="1" w:tplc="B3CE8102">
      <w:numFmt w:val="bullet"/>
      <w:lvlText w:val="•"/>
      <w:lvlJc w:val="left"/>
      <w:pPr>
        <w:ind w:left="2198" w:hanging="361"/>
      </w:pPr>
      <w:rPr>
        <w:rFonts w:hint="default"/>
      </w:rPr>
    </w:lvl>
    <w:lvl w:ilvl="2" w:tplc="B7C2318A">
      <w:numFmt w:val="bullet"/>
      <w:lvlText w:val="•"/>
      <w:lvlJc w:val="left"/>
      <w:pPr>
        <w:ind w:left="3256" w:hanging="361"/>
      </w:pPr>
      <w:rPr>
        <w:rFonts w:hint="default"/>
      </w:rPr>
    </w:lvl>
    <w:lvl w:ilvl="3" w:tplc="E5EC4E6C">
      <w:numFmt w:val="bullet"/>
      <w:lvlText w:val="•"/>
      <w:lvlJc w:val="left"/>
      <w:pPr>
        <w:ind w:left="4314" w:hanging="361"/>
      </w:pPr>
      <w:rPr>
        <w:rFonts w:hint="default"/>
      </w:rPr>
    </w:lvl>
    <w:lvl w:ilvl="4" w:tplc="F732D028">
      <w:numFmt w:val="bullet"/>
      <w:lvlText w:val="•"/>
      <w:lvlJc w:val="left"/>
      <w:pPr>
        <w:ind w:left="5372" w:hanging="361"/>
      </w:pPr>
      <w:rPr>
        <w:rFonts w:hint="default"/>
      </w:rPr>
    </w:lvl>
    <w:lvl w:ilvl="5" w:tplc="06625DC4">
      <w:numFmt w:val="bullet"/>
      <w:lvlText w:val="•"/>
      <w:lvlJc w:val="left"/>
      <w:pPr>
        <w:ind w:left="6430" w:hanging="361"/>
      </w:pPr>
      <w:rPr>
        <w:rFonts w:hint="default"/>
      </w:rPr>
    </w:lvl>
    <w:lvl w:ilvl="6" w:tplc="825EF8A0">
      <w:numFmt w:val="bullet"/>
      <w:lvlText w:val="•"/>
      <w:lvlJc w:val="left"/>
      <w:pPr>
        <w:ind w:left="7488" w:hanging="361"/>
      </w:pPr>
      <w:rPr>
        <w:rFonts w:hint="default"/>
      </w:rPr>
    </w:lvl>
    <w:lvl w:ilvl="7" w:tplc="A328DE62">
      <w:numFmt w:val="bullet"/>
      <w:lvlText w:val="•"/>
      <w:lvlJc w:val="left"/>
      <w:pPr>
        <w:ind w:left="8546" w:hanging="361"/>
      </w:pPr>
      <w:rPr>
        <w:rFonts w:hint="default"/>
      </w:rPr>
    </w:lvl>
    <w:lvl w:ilvl="8" w:tplc="EF3E9CD8">
      <w:numFmt w:val="bullet"/>
      <w:lvlText w:val="•"/>
      <w:lvlJc w:val="left"/>
      <w:pPr>
        <w:ind w:left="9604" w:hanging="361"/>
      </w:pPr>
      <w:rPr>
        <w:rFonts w:hint="default"/>
      </w:rPr>
    </w:lvl>
  </w:abstractNum>
  <w:abstractNum w:abstractNumId="8" w15:restartNumberingAfterBreak="0">
    <w:nsid w:val="1A810757"/>
    <w:multiLevelType w:val="hybridMultilevel"/>
    <w:tmpl w:val="6448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35B3E"/>
    <w:multiLevelType w:val="hybridMultilevel"/>
    <w:tmpl w:val="599ACF68"/>
    <w:lvl w:ilvl="0" w:tplc="E800C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04C37"/>
    <w:multiLevelType w:val="hybridMultilevel"/>
    <w:tmpl w:val="990262AE"/>
    <w:lvl w:ilvl="0" w:tplc="66CE56F6">
      <w:start w:val="2"/>
      <w:numFmt w:val="lowerLetter"/>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58E510A"/>
    <w:multiLevelType w:val="hybridMultilevel"/>
    <w:tmpl w:val="7F2C1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A45321A"/>
    <w:multiLevelType w:val="multilevel"/>
    <w:tmpl w:val="909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A5115"/>
    <w:multiLevelType w:val="hybridMultilevel"/>
    <w:tmpl w:val="D0F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23D90"/>
    <w:multiLevelType w:val="hybridMultilevel"/>
    <w:tmpl w:val="22406166"/>
    <w:lvl w:ilvl="0" w:tplc="EBA4B0CC">
      <w:start w:val="1"/>
      <w:numFmt w:val="decimal"/>
      <w:lvlText w:val="%1."/>
      <w:lvlJc w:val="left"/>
      <w:pPr>
        <w:ind w:left="1139" w:hanging="360"/>
        <w:jc w:val="left"/>
      </w:pPr>
      <w:rPr>
        <w:rFonts w:ascii="Arial" w:eastAsia="Arial" w:hAnsi="Arial" w:cs="Arial" w:hint="default"/>
        <w:spacing w:val="-1"/>
        <w:w w:val="100"/>
        <w:sz w:val="22"/>
        <w:szCs w:val="22"/>
      </w:rPr>
    </w:lvl>
    <w:lvl w:ilvl="1" w:tplc="278C6CA4">
      <w:start w:val="1"/>
      <w:numFmt w:val="lowerLetter"/>
      <w:lvlText w:val="%2."/>
      <w:lvlJc w:val="left"/>
      <w:pPr>
        <w:ind w:left="1859" w:hanging="360"/>
        <w:jc w:val="left"/>
      </w:pPr>
      <w:rPr>
        <w:rFonts w:ascii="Arial" w:eastAsia="Arial" w:hAnsi="Arial" w:cs="Arial" w:hint="default"/>
        <w:spacing w:val="-1"/>
        <w:w w:val="100"/>
        <w:sz w:val="22"/>
        <w:szCs w:val="22"/>
      </w:rPr>
    </w:lvl>
    <w:lvl w:ilvl="2" w:tplc="5868E0CA">
      <w:numFmt w:val="bullet"/>
      <w:lvlText w:val="•"/>
      <w:lvlJc w:val="left"/>
      <w:pPr>
        <w:ind w:left="1920" w:hanging="360"/>
      </w:pPr>
      <w:rPr>
        <w:rFonts w:hint="default"/>
      </w:rPr>
    </w:lvl>
    <w:lvl w:ilvl="3" w:tplc="3390909C">
      <w:numFmt w:val="bullet"/>
      <w:lvlText w:val="•"/>
      <w:lvlJc w:val="left"/>
      <w:pPr>
        <w:ind w:left="3145" w:hanging="360"/>
      </w:pPr>
      <w:rPr>
        <w:rFonts w:hint="default"/>
      </w:rPr>
    </w:lvl>
    <w:lvl w:ilvl="4" w:tplc="25B4D022">
      <w:numFmt w:val="bullet"/>
      <w:lvlText w:val="•"/>
      <w:lvlJc w:val="left"/>
      <w:pPr>
        <w:ind w:left="4370" w:hanging="360"/>
      </w:pPr>
      <w:rPr>
        <w:rFonts w:hint="default"/>
      </w:rPr>
    </w:lvl>
    <w:lvl w:ilvl="5" w:tplc="402C5E44">
      <w:numFmt w:val="bullet"/>
      <w:lvlText w:val="•"/>
      <w:lvlJc w:val="left"/>
      <w:pPr>
        <w:ind w:left="5595" w:hanging="360"/>
      </w:pPr>
      <w:rPr>
        <w:rFonts w:hint="default"/>
      </w:rPr>
    </w:lvl>
    <w:lvl w:ilvl="6" w:tplc="AE268EE4">
      <w:numFmt w:val="bullet"/>
      <w:lvlText w:val="•"/>
      <w:lvlJc w:val="left"/>
      <w:pPr>
        <w:ind w:left="6820" w:hanging="360"/>
      </w:pPr>
      <w:rPr>
        <w:rFonts w:hint="default"/>
      </w:rPr>
    </w:lvl>
    <w:lvl w:ilvl="7" w:tplc="28A809D0">
      <w:numFmt w:val="bullet"/>
      <w:lvlText w:val="•"/>
      <w:lvlJc w:val="left"/>
      <w:pPr>
        <w:ind w:left="8045" w:hanging="360"/>
      </w:pPr>
      <w:rPr>
        <w:rFonts w:hint="default"/>
      </w:rPr>
    </w:lvl>
    <w:lvl w:ilvl="8" w:tplc="E6E8E336">
      <w:numFmt w:val="bullet"/>
      <w:lvlText w:val="•"/>
      <w:lvlJc w:val="left"/>
      <w:pPr>
        <w:ind w:left="9270" w:hanging="360"/>
      </w:pPr>
      <w:rPr>
        <w:rFonts w:hint="default"/>
      </w:rPr>
    </w:lvl>
  </w:abstractNum>
  <w:abstractNum w:abstractNumId="15" w15:restartNumberingAfterBreak="0">
    <w:nsid w:val="4E695772"/>
    <w:multiLevelType w:val="hybridMultilevel"/>
    <w:tmpl w:val="CEBC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A4099"/>
    <w:multiLevelType w:val="hybridMultilevel"/>
    <w:tmpl w:val="C21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50F4B"/>
    <w:multiLevelType w:val="hybridMultilevel"/>
    <w:tmpl w:val="EB0A7A04"/>
    <w:lvl w:ilvl="0" w:tplc="C7B26F7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92FAB"/>
    <w:multiLevelType w:val="hybridMultilevel"/>
    <w:tmpl w:val="CF3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90D39"/>
    <w:multiLevelType w:val="hybridMultilevel"/>
    <w:tmpl w:val="A2D43646"/>
    <w:lvl w:ilvl="0" w:tplc="4BC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CD554"/>
    <w:multiLevelType w:val="hybridMultilevel"/>
    <w:tmpl w:val="04348694"/>
    <w:lvl w:ilvl="0" w:tplc="52620B76">
      <w:start w:val="1"/>
      <w:numFmt w:val="decimal"/>
      <w:lvlText w:val="%1."/>
      <w:lvlJc w:val="left"/>
      <w:pPr>
        <w:ind w:left="720" w:hanging="360"/>
      </w:pPr>
    </w:lvl>
    <w:lvl w:ilvl="1" w:tplc="F6B4DA4E">
      <w:start w:val="1"/>
      <w:numFmt w:val="lowerLetter"/>
      <w:lvlText w:val="%2."/>
      <w:lvlJc w:val="left"/>
      <w:pPr>
        <w:ind w:left="1440" w:hanging="360"/>
      </w:pPr>
    </w:lvl>
    <w:lvl w:ilvl="2" w:tplc="9AB473B0">
      <w:start w:val="1"/>
      <w:numFmt w:val="lowerRoman"/>
      <w:lvlText w:val="%3."/>
      <w:lvlJc w:val="right"/>
      <w:pPr>
        <w:ind w:left="2160" w:hanging="180"/>
      </w:pPr>
    </w:lvl>
    <w:lvl w:ilvl="3" w:tplc="AB243976">
      <w:start w:val="1"/>
      <w:numFmt w:val="decimal"/>
      <w:lvlText w:val="%4."/>
      <w:lvlJc w:val="left"/>
      <w:pPr>
        <w:ind w:left="2880" w:hanging="360"/>
      </w:pPr>
    </w:lvl>
    <w:lvl w:ilvl="4" w:tplc="C7F23166">
      <w:start w:val="1"/>
      <w:numFmt w:val="lowerLetter"/>
      <w:lvlText w:val="%5."/>
      <w:lvlJc w:val="left"/>
      <w:pPr>
        <w:ind w:left="3600" w:hanging="360"/>
      </w:pPr>
    </w:lvl>
    <w:lvl w:ilvl="5" w:tplc="9E06F846">
      <w:start w:val="1"/>
      <w:numFmt w:val="lowerRoman"/>
      <w:lvlText w:val="%6."/>
      <w:lvlJc w:val="right"/>
      <w:pPr>
        <w:ind w:left="4320" w:hanging="180"/>
      </w:pPr>
    </w:lvl>
    <w:lvl w:ilvl="6" w:tplc="354AC98C">
      <w:start w:val="1"/>
      <w:numFmt w:val="decimal"/>
      <w:lvlText w:val="%7."/>
      <w:lvlJc w:val="left"/>
      <w:pPr>
        <w:ind w:left="5040" w:hanging="360"/>
      </w:pPr>
    </w:lvl>
    <w:lvl w:ilvl="7" w:tplc="9D789E1E">
      <w:start w:val="1"/>
      <w:numFmt w:val="lowerLetter"/>
      <w:lvlText w:val="%8."/>
      <w:lvlJc w:val="left"/>
      <w:pPr>
        <w:ind w:left="5760" w:hanging="360"/>
      </w:pPr>
    </w:lvl>
    <w:lvl w:ilvl="8" w:tplc="7DE8B96A">
      <w:start w:val="1"/>
      <w:numFmt w:val="lowerRoman"/>
      <w:lvlText w:val="%9."/>
      <w:lvlJc w:val="right"/>
      <w:pPr>
        <w:ind w:left="6480" w:hanging="180"/>
      </w:pPr>
    </w:lvl>
  </w:abstractNum>
  <w:abstractNum w:abstractNumId="21" w15:restartNumberingAfterBreak="0">
    <w:nsid w:val="63C66766"/>
    <w:multiLevelType w:val="hybridMultilevel"/>
    <w:tmpl w:val="0EDA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52EB1"/>
    <w:multiLevelType w:val="hybridMultilevel"/>
    <w:tmpl w:val="172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026BF"/>
    <w:multiLevelType w:val="hybridMultilevel"/>
    <w:tmpl w:val="C9CA001E"/>
    <w:lvl w:ilvl="0" w:tplc="C7B26F7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99C6334"/>
    <w:multiLevelType w:val="multilevel"/>
    <w:tmpl w:val="376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7E5A94"/>
    <w:multiLevelType w:val="hybridMultilevel"/>
    <w:tmpl w:val="3D10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BB21DC"/>
    <w:multiLevelType w:val="multilevel"/>
    <w:tmpl w:val="4D4273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7090195A"/>
    <w:multiLevelType w:val="hybridMultilevel"/>
    <w:tmpl w:val="7F78B6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3834AD0"/>
    <w:multiLevelType w:val="hybridMultilevel"/>
    <w:tmpl w:val="7AC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F98"/>
    <w:multiLevelType w:val="hybridMultilevel"/>
    <w:tmpl w:val="2BFA9D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EF8410A"/>
    <w:multiLevelType w:val="hybridMultilevel"/>
    <w:tmpl w:val="AD9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929608">
    <w:abstractNumId w:val="2"/>
  </w:num>
  <w:num w:numId="2" w16cid:durableId="594752153">
    <w:abstractNumId w:val="20"/>
  </w:num>
  <w:num w:numId="3" w16cid:durableId="688992386">
    <w:abstractNumId w:val="0"/>
  </w:num>
  <w:num w:numId="4" w16cid:durableId="1895726995">
    <w:abstractNumId w:val="12"/>
  </w:num>
  <w:num w:numId="5" w16cid:durableId="906959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173316">
    <w:abstractNumId w:val="3"/>
  </w:num>
  <w:num w:numId="7" w16cid:durableId="1578053220">
    <w:abstractNumId w:val="29"/>
  </w:num>
  <w:num w:numId="8" w16cid:durableId="202598631">
    <w:abstractNumId w:val="14"/>
  </w:num>
  <w:num w:numId="9" w16cid:durableId="1203325389">
    <w:abstractNumId w:val="1"/>
  </w:num>
  <w:num w:numId="10" w16cid:durableId="257913769">
    <w:abstractNumId w:val="18"/>
  </w:num>
  <w:num w:numId="11" w16cid:durableId="504713629">
    <w:abstractNumId w:val="13"/>
  </w:num>
  <w:num w:numId="12" w16cid:durableId="1941988584">
    <w:abstractNumId w:val="28"/>
  </w:num>
  <w:num w:numId="13" w16cid:durableId="21785125">
    <w:abstractNumId w:val="23"/>
  </w:num>
  <w:num w:numId="14" w16cid:durableId="1328360406">
    <w:abstractNumId w:val="17"/>
  </w:num>
  <w:num w:numId="15" w16cid:durableId="1219170154">
    <w:abstractNumId w:val="5"/>
  </w:num>
  <w:num w:numId="16" w16cid:durableId="1074594508">
    <w:abstractNumId w:val="25"/>
  </w:num>
  <w:num w:numId="17" w16cid:durableId="1864438313">
    <w:abstractNumId w:val="21"/>
  </w:num>
  <w:num w:numId="18" w16cid:durableId="1523931924">
    <w:abstractNumId w:val="16"/>
  </w:num>
  <w:num w:numId="19" w16cid:durableId="663826811">
    <w:abstractNumId w:val="30"/>
  </w:num>
  <w:num w:numId="20" w16cid:durableId="428502839">
    <w:abstractNumId w:val="15"/>
  </w:num>
  <w:num w:numId="21" w16cid:durableId="1321539609">
    <w:abstractNumId w:val="19"/>
  </w:num>
  <w:num w:numId="22" w16cid:durableId="1562984772">
    <w:abstractNumId w:val="4"/>
  </w:num>
  <w:num w:numId="23" w16cid:durableId="1986813848">
    <w:abstractNumId w:val="8"/>
  </w:num>
  <w:num w:numId="24" w16cid:durableId="2129677">
    <w:abstractNumId w:val="9"/>
  </w:num>
  <w:num w:numId="25" w16cid:durableId="602303716">
    <w:abstractNumId w:val="6"/>
  </w:num>
  <w:num w:numId="26" w16cid:durableId="830874592">
    <w:abstractNumId w:val="26"/>
  </w:num>
  <w:num w:numId="27" w16cid:durableId="65150231">
    <w:abstractNumId w:val="24"/>
  </w:num>
  <w:num w:numId="28" w16cid:durableId="1361395276">
    <w:abstractNumId w:val="10"/>
  </w:num>
  <w:num w:numId="29" w16cid:durableId="455948029">
    <w:abstractNumId w:val="11"/>
  </w:num>
  <w:num w:numId="30" w16cid:durableId="692387979">
    <w:abstractNumId w:val="27"/>
  </w:num>
  <w:num w:numId="31" w16cid:durableId="1329212350">
    <w:abstractNumId w:val="7"/>
  </w:num>
  <w:num w:numId="32" w16cid:durableId="20262462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B8"/>
    <w:rsid w:val="00004902"/>
    <w:rsid w:val="00013115"/>
    <w:rsid w:val="00015B6E"/>
    <w:rsid w:val="000175DC"/>
    <w:rsid w:val="000221C1"/>
    <w:rsid w:val="00032B0B"/>
    <w:rsid w:val="00034322"/>
    <w:rsid w:val="00036098"/>
    <w:rsid w:val="00037C7F"/>
    <w:rsid w:val="0004139B"/>
    <w:rsid w:val="00042983"/>
    <w:rsid w:val="0005602F"/>
    <w:rsid w:val="00060810"/>
    <w:rsid w:val="000679D9"/>
    <w:rsid w:val="0007005B"/>
    <w:rsid w:val="0007031A"/>
    <w:rsid w:val="00070D32"/>
    <w:rsid w:val="00072B07"/>
    <w:rsid w:val="00072FBE"/>
    <w:rsid w:val="0007319C"/>
    <w:rsid w:val="0007784D"/>
    <w:rsid w:val="000779C1"/>
    <w:rsid w:val="0008173F"/>
    <w:rsid w:val="0008351B"/>
    <w:rsid w:val="00090627"/>
    <w:rsid w:val="000970CB"/>
    <w:rsid w:val="000A05D4"/>
    <w:rsid w:val="000A2DC6"/>
    <w:rsid w:val="000A5672"/>
    <w:rsid w:val="000A5E4B"/>
    <w:rsid w:val="000B1169"/>
    <w:rsid w:val="000B458B"/>
    <w:rsid w:val="000C168A"/>
    <w:rsid w:val="000C1C6F"/>
    <w:rsid w:val="000C36B5"/>
    <w:rsid w:val="000C5E77"/>
    <w:rsid w:val="000D4F6C"/>
    <w:rsid w:val="000E091C"/>
    <w:rsid w:val="000E0A0F"/>
    <w:rsid w:val="000E5971"/>
    <w:rsid w:val="000E6181"/>
    <w:rsid w:val="000E6DEF"/>
    <w:rsid w:val="000F11C2"/>
    <w:rsid w:val="001037CA"/>
    <w:rsid w:val="00112B91"/>
    <w:rsid w:val="00113C39"/>
    <w:rsid w:val="00114B7F"/>
    <w:rsid w:val="001157D9"/>
    <w:rsid w:val="001209B1"/>
    <w:rsid w:val="00120E03"/>
    <w:rsid w:val="00120F4F"/>
    <w:rsid w:val="00121185"/>
    <w:rsid w:val="00122653"/>
    <w:rsid w:val="00123704"/>
    <w:rsid w:val="001272AE"/>
    <w:rsid w:val="00136232"/>
    <w:rsid w:val="001368F2"/>
    <w:rsid w:val="00144AE4"/>
    <w:rsid w:val="00145134"/>
    <w:rsid w:val="001453E3"/>
    <w:rsid w:val="0014625F"/>
    <w:rsid w:val="00146864"/>
    <w:rsid w:val="00146889"/>
    <w:rsid w:val="0014692D"/>
    <w:rsid w:val="00151129"/>
    <w:rsid w:val="001512D5"/>
    <w:rsid w:val="00154BA6"/>
    <w:rsid w:val="0015654B"/>
    <w:rsid w:val="00162B08"/>
    <w:rsid w:val="00170701"/>
    <w:rsid w:val="00171CE1"/>
    <w:rsid w:val="001727DC"/>
    <w:rsid w:val="00174465"/>
    <w:rsid w:val="001774D4"/>
    <w:rsid w:val="001829BC"/>
    <w:rsid w:val="00183690"/>
    <w:rsid w:val="0018636F"/>
    <w:rsid w:val="00196A26"/>
    <w:rsid w:val="00196C0E"/>
    <w:rsid w:val="001A1225"/>
    <w:rsid w:val="001A1FE2"/>
    <w:rsid w:val="001B19B6"/>
    <w:rsid w:val="001C24CF"/>
    <w:rsid w:val="001C42FE"/>
    <w:rsid w:val="001C46A6"/>
    <w:rsid w:val="001C5A60"/>
    <w:rsid w:val="001D177B"/>
    <w:rsid w:val="001D3AC6"/>
    <w:rsid w:val="001E1D6D"/>
    <w:rsid w:val="001E3D8F"/>
    <w:rsid w:val="001E44BD"/>
    <w:rsid w:val="001F0C54"/>
    <w:rsid w:val="001F6B7A"/>
    <w:rsid w:val="00211EF2"/>
    <w:rsid w:val="00213876"/>
    <w:rsid w:val="00213D92"/>
    <w:rsid w:val="00216382"/>
    <w:rsid w:val="00224E4C"/>
    <w:rsid w:val="002253EF"/>
    <w:rsid w:val="00233861"/>
    <w:rsid w:val="00237F25"/>
    <w:rsid w:val="00240911"/>
    <w:rsid w:val="002432A0"/>
    <w:rsid w:val="00244D31"/>
    <w:rsid w:val="00244ECE"/>
    <w:rsid w:val="00245EA1"/>
    <w:rsid w:val="00255432"/>
    <w:rsid w:val="00260F59"/>
    <w:rsid w:val="00261813"/>
    <w:rsid w:val="002628F9"/>
    <w:rsid w:val="00265F16"/>
    <w:rsid w:val="00265F7C"/>
    <w:rsid w:val="00271093"/>
    <w:rsid w:val="00271DC9"/>
    <w:rsid w:val="00273472"/>
    <w:rsid w:val="00274B1E"/>
    <w:rsid w:val="00274DCD"/>
    <w:rsid w:val="00275175"/>
    <w:rsid w:val="002806D8"/>
    <w:rsid w:val="002845FE"/>
    <w:rsid w:val="00286B68"/>
    <w:rsid w:val="00294EF5"/>
    <w:rsid w:val="00296753"/>
    <w:rsid w:val="002A2AEC"/>
    <w:rsid w:val="002A68DA"/>
    <w:rsid w:val="002A7E86"/>
    <w:rsid w:val="002B3B68"/>
    <w:rsid w:val="002C0E8B"/>
    <w:rsid w:val="002C22B6"/>
    <w:rsid w:val="002C2CB4"/>
    <w:rsid w:val="002C36E0"/>
    <w:rsid w:val="002C5B1A"/>
    <w:rsid w:val="002C7F8F"/>
    <w:rsid w:val="002D3337"/>
    <w:rsid w:val="002D3478"/>
    <w:rsid w:val="002D561C"/>
    <w:rsid w:val="002E0A08"/>
    <w:rsid w:val="002E1714"/>
    <w:rsid w:val="002E48CA"/>
    <w:rsid w:val="002F0213"/>
    <w:rsid w:val="002F0C61"/>
    <w:rsid w:val="002F2D87"/>
    <w:rsid w:val="00313207"/>
    <w:rsid w:val="00315B77"/>
    <w:rsid w:val="003177D6"/>
    <w:rsid w:val="003366B5"/>
    <w:rsid w:val="00340F9C"/>
    <w:rsid w:val="003560EB"/>
    <w:rsid w:val="00362FFB"/>
    <w:rsid w:val="00364E3D"/>
    <w:rsid w:val="00366D92"/>
    <w:rsid w:val="00372A86"/>
    <w:rsid w:val="00373A13"/>
    <w:rsid w:val="00380862"/>
    <w:rsid w:val="00383FEF"/>
    <w:rsid w:val="00384340"/>
    <w:rsid w:val="00387231"/>
    <w:rsid w:val="00387601"/>
    <w:rsid w:val="00390039"/>
    <w:rsid w:val="003912FC"/>
    <w:rsid w:val="003963B1"/>
    <w:rsid w:val="003A33EB"/>
    <w:rsid w:val="003A4FBC"/>
    <w:rsid w:val="003A68B6"/>
    <w:rsid w:val="003A733B"/>
    <w:rsid w:val="003B5813"/>
    <w:rsid w:val="003C0B4A"/>
    <w:rsid w:val="003C2E7A"/>
    <w:rsid w:val="003C624F"/>
    <w:rsid w:val="003C698E"/>
    <w:rsid w:val="003D1496"/>
    <w:rsid w:val="003D54E3"/>
    <w:rsid w:val="003D608D"/>
    <w:rsid w:val="003D751C"/>
    <w:rsid w:val="003E2805"/>
    <w:rsid w:val="003E2BB5"/>
    <w:rsid w:val="003E3BAD"/>
    <w:rsid w:val="003E51AD"/>
    <w:rsid w:val="003E7799"/>
    <w:rsid w:val="003F34FE"/>
    <w:rsid w:val="003F555E"/>
    <w:rsid w:val="003F6200"/>
    <w:rsid w:val="003F62AF"/>
    <w:rsid w:val="00400951"/>
    <w:rsid w:val="00402B48"/>
    <w:rsid w:val="00402C8D"/>
    <w:rsid w:val="004038E1"/>
    <w:rsid w:val="0041160A"/>
    <w:rsid w:val="00412792"/>
    <w:rsid w:val="00415053"/>
    <w:rsid w:val="00415ECB"/>
    <w:rsid w:val="00426C6D"/>
    <w:rsid w:val="004306A5"/>
    <w:rsid w:val="004426DB"/>
    <w:rsid w:val="00446048"/>
    <w:rsid w:val="00446529"/>
    <w:rsid w:val="00455501"/>
    <w:rsid w:val="00455DA3"/>
    <w:rsid w:val="00464A67"/>
    <w:rsid w:val="00467DE0"/>
    <w:rsid w:val="00467EC8"/>
    <w:rsid w:val="00470223"/>
    <w:rsid w:val="004748E6"/>
    <w:rsid w:val="004776E1"/>
    <w:rsid w:val="004817FB"/>
    <w:rsid w:val="00494106"/>
    <w:rsid w:val="004A1D71"/>
    <w:rsid w:val="004A63E4"/>
    <w:rsid w:val="004A793D"/>
    <w:rsid w:val="004B68A9"/>
    <w:rsid w:val="004C3C18"/>
    <w:rsid w:val="004D3125"/>
    <w:rsid w:val="004E3E05"/>
    <w:rsid w:val="004E5589"/>
    <w:rsid w:val="004F1362"/>
    <w:rsid w:val="004F16BA"/>
    <w:rsid w:val="00502C7A"/>
    <w:rsid w:val="005030AC"/>
    <w:rsid w:val="00504093"/>
    <w:rsid w:val="00505CC5"/>
    <w:rsid w:val="00505EAB"/>
    <w:rsid w:val="005067F7"/>
    <w:rsid w:val="00506C1E"/>
    <w:rsid w:val="0051288C"/>
    <w:rsid w:val="005140C3"/>
    <w:rsid w:val="00515B01"/>
    <w:rsid w:val="00516CA8"/>
    <w:rsid w:val="00520084"/>
    <w:rsid w:val="00530785"/>
    <w:rsid w:val="00531D40"/>
    <w:rsid w:val="0053395C"/>
    <w:rsid w:val="00533EC6"/>
    <w:rsid w:val="00534909"/>
    <w:rsid w:val="0054075F"/>
    <w:rsid w:val="00541A3B"/>
    <w:rsid w:val="005456D4"/>
    <w:rsid w:val="0054580E"/>
    <w:rsid w:val="00550269"/>
    <w:rsid w:val="00551850"/>
    <w:rsid w:val="0055388B"/>
    <w:rsid w:val="00554BB7"/>
    <w:rsid w:val="00555192"/>
    <w:rsid w:val="00555468"/>
    <w:rsid w:val="00556578"/>
    <w:rsid w:val="00556624"/>
    <w:rsid w:val="0056004F"/>
    <w:rsid w:val="00563D3A"/>
    <w:rsid w:val="005661CD"/>
    <w:rsid w:val="00566AE4"/>
    <w:rsid w:val="00570636"/>
    <w:rsid w:val="005712FF"/>
    <w:rsid w:val="00571735"/>
    <w:rsid w:val="00571C5D"/>
    <w:rsid w:val="00576B27"/>
    <w:rsid w:val="005917B6"/>
    <w:rsid w:val="005919BC"/>
    <w:rsid w:val="00593F9B"/>
    <w:rsid w:val="005A0380"/>
    <w:rsid w:val="005A1CD7"/>
    <w:rsid w:val="005A6C53"/>
    <w:rsid w:val="005B11D3"/>
    <w:rsid w:val="005B48E9"/>
    <w:rsid w:val="005B71A6"/>
    <w:rsid w:val="005C07D3"/>
    <w:rsid w:val="005C13E9"/>
    <w:rsid w:val="005C1F6A"/>
    <w:rsid w:val="005C255D"/>
    <w:rsid w:val="005D2140"/>
    <w:rsid w:val="005D24A7"/>
    <w:rsid w:val="005D28FD"/>
    <w:rsid w:val="005D4F93"/>
    <w:rsid w:val="005E12FB"/>
    <w:rsid w:val="005E5EE9"/>
    <w:rsid w:val="005F702D"/>
    <w:rsid w:val="005F7E94"/>
    <w:rsid w:val="00601E5C"/>
    <w:rsid w:val="00604756"/>
    <w:rsid w:val="00607DEE"/>
    <w:rsid w:val="00621B00"/>
    <w:rsid w:val="00621D5A"/>
    <w:rsid w:val="006254EB"/>
    <w:rsid w:val="00625B81"/>
    <w:rsid w:val="00626B9B"/>
    <w:rsid w:val="00636355"/>
    <w:rsid w:val="006375A1"/>
    <w:rsid w:val="006408FD"/>
    <w:rsid w:val="00653AD9"/>
    <w:rsid w:val="00655CBE"/>
    <w:rsid w:val="00656EF2"/>
    <w:rsid w:val="00660128"/>
    <w:rsid w:val="0066089D"/>
    <w:rsid w:val="00682E23"/>
    <w:rsid w:val="00696581"/>
    <w:rsid w:val="006A1435"/>
    <w:rsid w:val="006A1A97"/>
    <w:rsid w:val="006A605E"/>
    <w:rsid w:val="006B36B2"/>
    <w:rsid w:val="006B3F05"/>
    <w:rsid w:val="006B53C5"/>
    <w:rsid w:val="006C3B30"/>
    <w:rsid w:val="006D1F49"/>
    <w:rsid w:val="006D4DBE"/>
    <w:rsid w:val="006D5695"/>
    <w:rsid w:val="006E126F"/>
    <w:rsid w:val="006E3829"/>
    <w:rsid w:val="006E4A65"/>
    <w:rsid w:val="006E5665"/>
    <w:rsid w:val="006E7786"/>
    <w:rsid w:val="006F4241"/>
    <w:rsid w:val="00707926"/>
    <w:rsid w:val="007164B4"/>
    <w:rsid w:val="00721C0E"/>
    <w:rsid w:val="007235F2"/>
    <w:rsid w:val="00724D8D"/>
    <w:rsid w:val="007250F0"/>
    <w:rsid w:val="00726B45"/>
    <w:rsid w:val="00733218"/>
    <w:rsid w:val="00736134"/>
    <w:rsid w:val="00736FE3"/>
    <w:rsid w:val="00740ED1"/>
    <w:rsid w:val="0074253F"/>
    <w:rsid w:val="00746256"/>
    <w:rsid w:val="007477B1"/>
    <w:rsid w:val="00753C2C"/>
    <w:rsid w:val="00756267"/>
    <w:rsid w:val="00764794"/>
    <w:rsid w:val="00775192"/>
    <w:rsid w:val="007801D7"/>
    <w:rsid w:val="0078080F"/>
    <w:rsid w:val="0078090C"/>
    <w:rsid w:val="00780E66"/>
    <w:rsid w:val="0078141E"/>
    <w:rsid w:val="00782256"/>
    <w:rsid w:val="007835B1"/>
    <w:rsid w:val="00785176"/>
    <w:rsid w:val="00786D00"/>
    <w:rsid w:val="00790115"/>
    <w:rsid w:val="00791B44"/>
    <w:rsid w:val="00797DEB"/>
    <w:rsid w:val="007A1E56"/>
    <w:rsid w:val="007A4FB7"/>
    <w:rsid w:val="007B185A"/>
    <w:rsid w:val="007B5826"/>
    <w:rsid w:val="007B70F0"/>
    <w:rsid w:val="007C0B82"/>
    <w:rsid w:val="007C2F61"/>
    <w:rsid w:val="007C56BA"/>
    <w:rsid w:val="007C79CF"/>
    <w:rsid w:val="007D1E08"/>
    <w:rsid w:val="007E2E34"/>
    <w:rsid w:val="007E3134"/>
    <w:rsid w:val="007E6C8E"/>
    <w:rsid w:val="007F4C07"/>
    <w:rsid w:val="007F742D"/>
    <w:rsid w:val="00804FF9"/>
    <w:rsid w:val="008063C5"/>
    <w:rsid w:val="0081411A"/>
    <w:rsid w:val="0081691B"/>
    <w:rsid w:val="00820DA5"/>
    <w:rsid w:val="008219A9"/>
    <w:rsid w:val="0083113D"/>
    <w:rsid w:val="00833E59"/>
    <w:rsid w:val="00833F55"/>
    <w:rsid w:val="008426EE"/>
    <w:rsid w:val="008471FA"/>
    <w:rsid w:val="00850EB0"/>
    <w:rsid w:val="00851F50"/>
    <w:rsid w:val="0085598D"/>
    <w:rsid w:val="00855CCE"/>
    <w:rsid w:val="00856DFE"/>
    <w:rsid w:val="0088222A"/>
    <w:rsid w:val="00882CBC"/>
    <w:rsid w:val="008839C8"/>
    <w:rsid w:val="00890724"/>
    <w:rsid w:val="0089229E"/>
    <w:rsid w:val="008922EA"/>
    <w:rsid w:val="00892681"/>
    <w:rsid w:val="00894E40"/>
    <w:rsid w:val="0089783B"/>
    <w:rsid w:val="008A39C5"/>
    <w:rsid w:val="008A3D85"/>
    <w:rsid w:val="008A4D90"/>
    <w:rsid w:val="008B2DD3"/>
    <w:rsid w:val="008C7C27"/>
    <w:rsid w:val="008D06A9"/>
    <w:rsid w:val="008D267F"/>
    <w:rsid w:val="008D4125"/>
    <w:rsid w:val="008D5902"/>
    <w:rsid w:val="008E414B"/>
    <w:rsid w:val="008E490D"/>
    <w:rsid w:val="008E61CF"/>
    <w:rsid w:val="008E62CC"/>
    <w:rsid w:val="008F1A6B"/>
    <w:rsid w:val="00900771"/>
    <w:rsid w:val="0090168D"/>
    <w:rsid w:val="009026EE"/>
    <w:rsid w:val="0090304F"/>
    <w:rsid w:val="009037B8"/>
    <w:rsid w:val="00906E7E"/>
    <w:rsid w:val="00907050"/>
    <w:rsid w:val="009113FF"/>
    <w:rsid w:val="0091164A"/>
    <w:rsid w:val="0091289A"/>
    <w:rsid w:val="00912F9D"/>
    <w:rsid w:val="009135B9"/>
    <w:rsid w:val="00925DF4"/>
    <w:rsid w:val="009377AC"/>
    <w:rsid w:val="00941332"/>
    <w:rsid w:val="00950863"/>
    <w:rsid w:val="00952426"/>
    <w:rsid w:val="00953BFF"/>
    <w:rsid w:val="00962C77"/>
    <w:rsid w:val="0097314F"/>
    <w:rsid w:val="0097387E"/>
    <w:rsid w:val="00974970"/>
    <w:rsid w:val="00975F6A"/>
    <w:rsid w:val="00981804"/>
    <w:rsid w:val="00981FC9"/>
    <w:rsid w:val="009826EF"/>
    <w:rsid w:val="00986079"/>
    <w:rsid w:val="00987C0E"/>
    <w:rsid w:val="009935B3"/>
    <w:rsid w:val="00993BAA"/>
    <w:rsid w:val="00995352"/>
    <w:rsid w:val="00997F12"/>
    <w:rsid w:val="009A1130"/>
    <w:rsid w:val="009A184C"/>
    <w:rsid w:val="009B00B1"/>
    <w:rsid w:val="009B2E54"/>
    <w:rsid w:val="009B3A26"/>
    <w:rsid w:val="009C14B8"/>
    <w:rsid w:val="009E052F"/>
    <w:rsid w:val="009E1798"/>
    <w:rsid w:val="009E32E2"/>
    <w:rsid w:val="009E7B6E"/>
    <w:rsid w:val="009F1E35"/>
    <w:rsid w:val="00A0571A"/>
    <w:rsid w:val="00A06F35"/>
    <w:rsid w:val="00A12DB1"/>
    <w:rsid w:val="00A12F3F"/>
    <w:rsid w:val="00A20F35"/>
    <w:rsid w:val="00A24293"/>
    <w:rsid w:val="00A30E65"/>
    <w:rsid w:val="00A30F91"/>
    <w:rsid w:val="00A33617"/>
    <w:rsid w:val="00A33736"/>
    <w:rsid w:val="00A33C5C"/>
    <w:rsid w:val="00A3467A"/>
    <w:rsid w:val="00A35C1B"/>
    <w:rsid w:val="00A44258"/>
    <w:rsid w:val="00A537EC"/>
    <w:rsid w:val="00A56133"/>
    <w:rsid w:val="00A5706A"/>
    <w:rsid w:val="00A5718E"/>
    <w:rsid w:val="00A65985"/>
    <w:rsid w:val="00A6698C"/>
    <w:rsid w:val="00A706A2"/>
    <w:rsid w:val="00A76B22"/>
    <w:rsid w:val="00A800A8"/>
    <w:rsid w:val="00A94C2A"/>
    <w:rsid w:val="00AA15E2"/>
    <w:rsid w:val="00AA329C"/>
    <w:rsid w:val="00AA33F1"/>
    <w:rsid w:val="00AA3881"/>
    <w:rsid w:val="00AA6F58"/>
    <w:rsid w:val="00AA7DA7"/>
    <w:rsid w:val="00AB29C5"/>
    <w:rsid w:val="00AB3361"/>
    <w:rsid w:val="00AC0CE8"/>
    <w:rsid w:val="00AC1641"/>
    <w:rsid w:val="00AC370D"/>
    <w:rsid w:val="00AC40A6"/>
    <w:rsid w:val="00AC4EFA"/>
    <w:rsid w:val="00AC541D"/>
    <w:rsid w:val="00AC75D4"/>
    <w:rsid w:val="00AC7865"/>
    <w:rsid w:val="00AD29E0"/>
    <w:rsid w:val="00AD333A"/>
    <w:rsid w:val="00AE0072"/>
    <w:rsid w:val="00AE4434"/>
    <w:rsid w:val="00AE531F"/>
    <w:rsid w:val="00AE76D7"/>
    <w:rsid w:val="00AF004D"/>
    <w:rsid w:val="00AF2485"/>
    <w:rsid w:val="00B1280D"/>
    <w:rsid w:val="00B14319"/>
    <w:rsid w:val="00B20E19"/>
    <w:rsid w:val="00B21275"/>
    <w:rsid w:val="00B2258A"/>
    <w:rsid w:val="00B2365C"/>
    <w:rsid w:val="00B25405"/>
    <w:rsid w:val="00B255D3"/>
    <w:rsid w:val="00B26D40"/>
    <w:rsid w:val="00B30406"/>
    <w:rsid w:val="00B3124B"/>
    <w:rsid w:val="00B31588"/>
    <w:rsid w:val="00B3333B"/>
    <w:rsid w:val="00B40A0A"/>
    <w:rsid w:val="00B41998"/>
    <w:rsid w:val="00B43887"/>
    <w:rsid w:val="00B45653"/>
    <w:rsid w:val="00B64D1F"/>
    <w:rsid w:val="00B700DF"/>
    <w:rsid w:val="00B7085A"/>
    <w:rsid w:val="00B72689"/>
    <w:rsid w:val="00B7349E"/>
    <w:rsid w:val="00B76D29"/>
    <w:rsid w:val="00B82E59"/>
    <w:rsid w:val="00B83028"/>
    <w:rsid w:val="00B87879"/>
    <w:rsid w:val="00B90A01"/>
    <w:rsid w:val="00B945EA"/>
    <w:rsid w:val="00B94CC4"/>
    <w:rsid w:val="00B94F6F"/>
    <w:rsid w:val="00B97756"/>
    <w:rsid w:val="00BA4128"/>
    <w:rsid w:val="00BB2AB9"/>
    <w:rsid w:val="00BB77A6"/>
    <w:rsid w:val="00BC2A0C"/>
    <w:rsid w:val="00BC7559"/>
    <w:rsid w:val="00BC7701"/>
    <w:rsid w:val="00BC7D27"/>
    <w:rsid w:val="00BE08CE"/>
    <w:rsid w:val="00BE12F8"/>
    <w:rsid w:val="00BE4D6A"/>
    <w:rsid w:val="00BF48A1"/>
    <w:rsid w:val="00BF5369"/>
    <w:rsid w:val="00BF62F2"/>
    <w:rsid w:val="00BF6BE1"/>
    <w:rsid w:val="00C01E4C"/>
    <w:rsid w:val="00C03F07"/>
    <w:rsid w:val="00C0437A"/>
    <w:rsid w:val="00C2095C"/>
    <w:rsid w:val="00C301A0"/>
    <w:rsid w:val="00C37B97"/>
    <w:rsid w:val="00C44B8F"/>
    <w:rsid w:val="00C46A13"/>
    <w:rsid w:val="00C550BD"/>
    <w:rsid w:val="00C56299"/>
    <w:rsid w:val="00C570A6"/>
    <w:rsid w:val="00C61A88"/>
    <w:rsid w:val="00C6347E"/>
    <w:rsid w:val="00C7273C"/>
    <w:rsid w:val="00C728DA"/>
    <w:rsid w:val="00C82315"/>
    <w:rsid w:val="00C875FB"/>
    <w:rsid w:val="00C93F63"/>
    <w:rsid w:val="00C95162"/>
    <w:rsid w:val="00C97BFB"/>
    <w:rsid w:val="00C9AE8E"/>
    <w:rsid w:val="00CA142D"/>
    <w:rsid w:val="00CA1781"/>
    <w:rsid w:val="00CA72D0"/>
    <w:rsid w:val="00CB0331"/>
    <w:rsid w:val="00CB2222"/>
    <w:rsid w:val="00CB6CE8"/>
    <w:rsid w:val="00CC2572"/>
    <w:rsid w:val="00CC2F0A"/>
    <w:rsid w:val="00CC2F94"/>
    <w:rsid w:val="00CC66AC"/>
    <w:rsid w:val="00CD3855"/>
    <w:rsid w:val="00CD3C11"/>
    <w:rsid w:val="00CD3D8B"/>
    <w:rsid w:val="00CD6F39"/>
    <w:rsid w:val="00CE1367"/>
    <w:rsid w:val="00CE1437"/>
    <w:rsid w:val="00CE1EE0"/>
    <w:rsid w:val="00CE47DB"/>
    <w:rsid w:val="00CF1C26"/>
    <w:rsid w:val="00CF6E0C"/>
    <w:rsid w:val="00D01239"/>
    <w:rsid w:val="00D01B22"/>
    <w:rsid w:val="00D102CC"/>
    <w:rsid w:val="00D1030B"/>
    <w:rsid w:val="00D1093E"/>
    <w:rsid w:val="00D1430E"/>
    <w:rsid w:val="00D166F1"/>
    <w:rsid w:val="00D17FAF"/>
    <w:rsid w:val="00D21A38"/>
    <w:rsid w:val="00D24194"/>
    <w:rsid w:val="00D31B9C"/>
    <w:rsid w:val="00D34A5A"/>
    <w:rsid w:val="00D365C2"/>
    <w:rsid w:val="00D46A3C"/>
    <w:rsid w:val="00D50136"/>
    <w:rsid w:val="00D5051D"/>
    <w:rsid w:val="00D54523"/>
    <w:rsid w:val="00D55EF4"/>
    <w:rsid w:val="00D63836"/>
    <w:rsid w:val="00D71C21"/>
    <w:rsid w:val="00D744DE"/>
    <w:rsid w:val="00D77D42"/>
    <w:rsid w:val="00D878AC"/>
    <w:rsid w:val="00D906E0"/>
    <w:rsid w:val="00D94F6F"/>
    <w:rsid w:val="00DA67A2"/>
    <w:rsid w:val="00DA6A07"/>
    <w:rsid w:val="00DB45B4"/>
    <w:rsid w:val="00DB4B04"/>
    <w:rsid w:val="00DC0169"/>
    <w:rsid w:val="00DC2B0C"/>
    <w:rsid w:val="00DC4BE5"/>
    <w:rsid w:val="00DD0B53"/>
    <w:rsid w:val="00DD0F02"/>
    <w:rsid w:val="00DD50A2"/>
    <w:rsid w:val="00DD642E"/>
    <w:rsid w:val="00DD7B17"/>
    <w:rsid w:val="00DD7F3D"/>
    <w:rsid w:val="00DE2638"/>
    <w:rsid w:val="00DE5C78"/>
    <w:rsid w:val="00DE7A03"/>
    <w:rsid w:val="00DF005C"/>
    <w:rsid w:val="00E035BC"/>
    <w:rsid w:val="00E03AFB"/>
    <w:rsid w:val="00E047E1"/>
    <w:rsid w:val="00E06D85"/>
    <w:rsid w:val="00E17188"/>
    <w:rsid w:val="00E204EB"/>
    <w:rsid w:val="00E25900"/>
    <w:rsid w:val="00E26CC3"/>
    <w:rsid w:val="00E3150B"/>
    <w:rsid w:val="00E33AF5"/>
    <w:rsid w:val="00E43161"/>
    <w:rsid w:val="00E43298"/>
    <w:rsid w:val="00E45751"/>
    <w:rsid w:val="00E45A6A"/>
    <w:rsid w:val="00E56BE8"/>
    <w:rsid w:val="00E6016F"/>
    <w:rsid w:val="00E6050B"/>
    <w:rsid w:val="00E63474"/>
    <w:rsid w:val="00E650E3"/>
    <w:rsid w:val="00E70B44"/>
    <w:rsid w:val="00E71C38"/>
    <w:rsid w:val="00E75CAF"/>
    <w:rsid w:val="00E76149"/>
    <w:rsid w:val="00E801D2"/>
    <w:rsid w:val="00E82AA6"/>
    <w:rsid w:val="00E83318"/>
    <w:rsid w:val="00E87480"/>
    <w:rsid w:val="00EA271F"/>
    <w:rsid w:val="00EB214D"/>
    <w:rsid w:val="00EB34FC"/>
    <w:rsid w:val="00EB40AB"/>
    <w:rsid w:val="00EC1870"/>
    <w:rsid w:val="00EC4452"/>
    <w:rsid w:val="00EC44DB"/>
    <w:rsid w:val="00ED502B"/>
    <w:rsid w:val="00ED5DE3"/>
    <w:rsid w:val="00ED741C"/>
    <w:rsid w:val="00EE430A"/>
    <w:rsid w:val="00EF2F06"/>
    <w:rsid w:val="00EF63D1"/>
    <w:rsid w:val="00EF656E"/>
    <w:rsid w:val="00EF7E29"/>
    <w:rsid w:val="00F00B82"/>
    <w:rsid w:val="00F04E40"/>
    <w:rsid w:val="00F102D2"/>
    <w:rsid w:val="00F13B8D"/>
    <w:rsid w:val="00F23AE7"/>
    <w:rsid w:val="00F26B82"/>
    <w:rsid w:val="00F27B89"/>
    <w:rsid w:val="00F27E14"/>
    <w:rsid w:val="00F35C84"/>
    <w:rsid w:val="00F4212D"/>
    <w:rsid w:val="00F4354E"/>
    <w:rsid w:val="00F43EA9"/>
    <w:rsid w:val="00F456B0"/>
    <w:rsid w:val="00F45A3C"/>
    <w:rsid w:val="00F4609A"/>
    <w:rsid w:val="00F505FF"/>
    <w:rsid w:val="00F50AF9"/>
    <w:rsid w:val="00F55038"/>
    <w:rsid w:val="00F55256"/>
    <w:rsid w:val="00F55AE6"/>
    <w:rsid w:val="00F56D84"/>
    <w:rsid w:val="00F571A3"/>
    <w:rsid w:val="00F604F4"/>
    <w:rsid w:val="00F668C0"/>
    <w:rsid w:val="00F724BE"/>
    <w:rsid w:val="00F76512"/>
    <w:rsid w:val="00F769F3"/>
    <w:rsid w:val="00F85FF2"/>
    <w:rsid w:val="00F86B77"/>
    <w:rsid w:val="00F87712"/>
    <w:rsid w:val="00F94231"/>
    <w:rsid w:val="00F97CBA"/>
    <w:rsid w:val="00F97F18"/>
    <w:rsid w:val="00FA0106"/>
    <w:rsid w:val="00FA48C8"/>
    <w:rsid w:val="00FA67D4"/>
    <w:rsid w:val="00FA7CC5"/>
    <w:rsid w:val="00FB0695"/>
    <w:rsid w:val="00FB584E"/>
    <w:rsid w:val="00FB5D19"/>
    <w:rsid w:val="00FB65B6"/>
    <w:rsid w:val="00FB7C43"/>
    <w:rsid w:val="00FC0727"/>
    <w:rsid w:val="00FC253B"/>
    <w:rsid w:val="00FD0263"/>
    <w:rsid w:val="00FD5982"/>
    <w:rsid w:val="00FE4449"/>
    <w:rsid w:val="00FE4851"/>
    <w:rsid w:val="00FE504E"/>
    <w:rsid w:val="00FE63C0"/>
    <w:rsid w:val="00FF2900"/>
    <w:rsid w:val="01829418"/>
    <w:rsid w:val="01873D48"/>
    <w:rsid w:val="018E1625"/>
    <w:rsid w:val="01A01D0A"/>
    <w:rsid w:val="0261D7DE"/>
    <w:rsid w:val="02758EE4"/>
    <w:rsid w:val="030C31FD"/>
    <w:rsid w:val="032AFB2F"/>
    <w:rsid w:val="0455DA71"/>
    <w:rsid w:val="04BEDE0A"/>
    <w:rsid w:val="053A856E"/>
    <w:rsid w:val="05F7AE17"/>
    <w:rsid w:val="08D11962"/>
    <w:rsid w:val="08D5B87C"/>
    <w:rsid w:val="093A81B9"/>
    <w:rsid w:val="097FDACE"/>
    <w:rsid w:val="0AEA6DBA"/>
    <w:rsid w:val="0B2E1F8E"/>
    <w:rsid w:val="0C28FDFE"/>
    <w:rsid w:val="0C2B0EBA"/>
    <w:rsid w:val="0D068732"/>
    <w:rsid w:val="0D94DD2B"/>
    <w:rsid w:val="0DA57925"/>
    <w:rsid w:val="0EDAEE96"/>
    <w:rsid w:val="0F10A535"/>
    <w:rsid w:val="0FBE566F"/>
    <w:rsid w:val="10097E37"/>
    <w:rsid w:val="104B12C8"/>
    <w:rsid w:val="11044233"/>
    <w:rsid w:val="11A54E98"/>
    <w:rsid w:val="1339479E"/>
    <w:rsid w:val="139A54F6"/>
    <w:rsid w:val="13BB7AC7"/>
    <w:rsid w:val="13D7E411"/>
    <w:rsid w:val="15F297A3"/>
    <w:rsid w:val="16F4671F"/>
    <w:rsid w:val="1724ED8F"/>
    <w:rsid w:val="1724F52C"/>
    <w:rsid w:val="1814901C"/>
    <w:rsid w:val="1822B8F5"/>
    <w:rsid w:val="1861241F"/>
    <w:rsid w:val="19256BC5"/>
    <w:rsid w:val="195BF966"/>
    <w:rsid w:val="1979D91E"/>
    <w:rsid w:val="1A8AFB13"/>
    <w:rsid w:val="1B15B022"/>
    <w:rsid w:val="1B4C30DE"/>
    <w:rsid w:val="1B674741"/>
    <w:rsid w:val="1B92D988"/>
    <w:rsid w:val="1B99E244"/>
    <w:rsid w:val="1BEC1171"/>
    <w:rsid w:val="1CE8013F"/>
    <w:rsid w:val="1E82B8DB"/>
    <w:rsid w:val="1EFE2D6E"/>
    <w:rsid w:val="1F1E18D2"/>
    <w:rsid w:val="1F661575"/>
    <w:rsid w:val="1FC141B4"/>
    <w:rsid w:val="1FF69226"/>
    <w:rsid w:val="2025DAF1"/>
    <w:rsid w:val="20F1364C"/>
    <w:rsid w:val="20FF44C2"/>
    <w:rsid w:val="213A5E63"/>
    <w:rsid w:val="214C768B"/>
    <w:rsid w:val="223C9AF2"/>
    <w:rsid w:val="23F9F439"/>
    <w:rsid w:val="24135360"/>
    <w:rsid w:val="24BDCF86"/>
    <w:rsid w:val="24C56184"/>
    <w:rsid w:val="25001C34"/>
    <w:rsid w:val="25995A2A"/>
    <w:rsid w:val="25C5C034"/>
    <w:rsid w:val="25CDADBA"/>
    <w:rsid w:val="264EC765"/>
    <w:rsid w:val="266BAFFC"/>
    <w:rsid w:val="2692EF78"/>
    <w:rsid w:val="27531862"/>
    <w:rsid w:val="27697E1B"/>
    <w:rsid w:val="27E3D9E9"/>
    <w:rsid w:val="27F16541"/>
    <w:rsid w:val="27F292B7"/>
    <w:rsid w:val="27FD0246"/>
    <w:rsid w:val="28106226"/>
    <w:rsid w:val="2825AB75"/>
    <w:rsid w:val="290CB0EB"/>
    <w:rsid w:val="29313339"/>
    <w:rsid w:val="297FAA4A"/>
    <w:rsid w:val="2B1CC641"/>
    <w:rsid w:val="2B37E3F5"/>
    <w:rsid w:val="2C158BD1"/>
    <w:rsid w:val="2CD68B65"/>
    <w:rsid w:val="2D15A465"/>
    <w:rsid w:val="2D93FB53"/>
    <w:rsid w:val="2DA33EF7"/>
    <w:rsid w:val="2DBF9742"/>
    <w:rsid w:val="2E7858AF"/>
    <w:rsid w:val="2ECC8292"/>
    <w:rsid w:val="2FF00493"/>
    <w:rsid w:val="30CAA46B"/>
    <w:rsid w:val="313B0003"/>
    <w:rsid w:val="33A8BFB9"/>
    <w:rsid w:val="345677D0"/>
    <w:rsid w:val="34B4BBBE"/>
    <w:rsid w:val="34FDEAF0"/>
    <w:rsid w:val="35A82E1D"/>
    <w:rsid w:val="3624374C"/>
    <w:rsid w:val="370AAD48"/>
    <w:rsid w:val="38BFF8DB"/>
    <w:rsid w:val="390249E9"/>
    <w:rsid w:val="39D6E16A"/>
    <w:rsid w:val="3AA1FD1E"/>
    <w:rsid w:val="3AE21273"/>
    <w:rsid w:val="3B8D6F08"/>
    <w:rsid w:val="3D007EA9"/>
    <w:rsid w:val="3D2DAD9E"/>
    <w:rsid w:val="3D955D24"/>
    <w:rsid w:val="3E0B29E6"/>
    <w:rsid w:val="3E2AF5F5"/>
    <w:rsid w:val="3E4386DA"/>
    <w:rsid w:val="3EAD50E8"/>
    <w:rsid w:val="3FA92A82"/>
    <w:rsid w:val="40680137"/>
    <w:rsid w:val="419F5E70"/>
    <w:rsid w:val="4291A30E"/>
    <w:rsid w:val="4294A2EC"/>
    <w:rsid w:val="4316D615"/>
    <w:rsid w:val="436FE421"/>
    <w:rsid w:val="43D40980"/>
    <w:rsid w:val="44174AF0"/>
    <w:rsid w:val="44368982"/>
    <w:rsid w:val="44D1492B"/>
    <w:rsid w:val="4538BF83"/>
    <w:rsid w:val="4550BE32"/>
    <w:rsid w:val="45643BAC"/>
    <w:rsid w:val="46684B6D"/>
    <w:rsid w:val="467450BF"/>
    <w:rsid w:val="46A0C64D"/>
    <w:rsid w:val="47230F16"/>
    <w:rsid w:val="474EEBB2"/>
    <w:rsid w:val="476B54FC"/>
    <w:rsid w:val="481A7149"/>
    <w:rsid w:val="4856B284"/>
    <w:rsid w:val="4856C692"/>
    <w:rsid w:val="49A0CC2B"/>
    <w:rsid w:val="4A612CA5"/>
    <w:rsid w:val="4A86AAF2"/>
    <w:rsid w:val="4ACAAE83"/>
    <w:rsid w:val="4B47ADEC"/>
    <w:rsid w:val="4C0903FD"/>
    <w:rsid w:val="4C7F2987"/>
    <w:rsid w:val="4DF5CCCF"/>
    <w:rsid w:val="4E392AD4"/>
    <w:rsid w:val="4E7A9987"/>
    <w:rsid w:val="4EC8C3F8"/>
    <w:rsid w:val="4EF23A23"/>
    <w:rsid w:val="4F3A5D5B"/>
    <w:rsid w:val="4FE8D2BA"/>
    <w:rsid w:val="511A77B7"/>
    <w:rsid w:val="519B19DA"/>
    <w:rsid w:val="519C59D2"/>
    <w:rsid w:val="51A62D96"/>
    <w:rsid w:val="51B3BD15"/>
    <w:rsid w:val="51ECD31C"/>
    <w:rsid w:val="51F9EFE5"/>
    <w:rsid w:val="5205CC23"/>
    <w:rsid w:val="520607B4"/>
    <w:rsid w:val="521D38C3"/>
    <w:rsid w:val="5284EC71"/>
    <w:rsid w:val="52D6128C"/>
    <w:rsid w:val="52F7141A"/>
    <w:rsid w:val="5336EA3B"/>
    <w:rsid w:val="535D2927"/>
    <w:rsid w:val="53623809"/>
    <w:rsid w:val="53DC7616"/>
    <w:rsid w:val="55BEF19D"/>
    <w:rsid w:val="55C856E2"/>
    <w:rsid w:val="56DEB3DA"/>
    <w:rsid w:val="57638DF3"/>
    <w:rsid w:val="57EE80C4"/>
    <w:rsid w:val="5849F454"/>
    <w:rsid w:val="595011AE"/>
    <w:rsid w:val="5B074707"/>
    <w:rsid w:val="5B340964"/>
    <w:rsid w:val="5B696943"/>
    <w:rsid w:val="5F09F69F"/>
    <w:rsid w:val="5FFB8E4B"/>
    <w:rsid w:val="606489BC"/>
    <w:rsid w:val="60FC0281"/>
    <w:rsid w:val="63353A55"/>
    <w:rsid w:val="6404B1CA"/>
    <w:rsid w:val="644B800A"/>
    <w:rsid w:val="65451F16"/>
    <w:rsid w:val="670AB2D1"/>
    <w:rsid w:val="676B4405"/>
    <w:rsid w:val="677871BA"/>
    <w:rsid w:val="68FC0F95"/>
    <w:rsid w:val="6966DAC1"/>
    <w:rsid w:val="6BA2E77C"/>
    <w:rsid w:val="6C81B600"/>
    <w:rsid w:val="6D1E0156"/>
    <w:rsid w:val="6D3EB7DD"/>
    <w:rsid w:val="6D7AF791"/>
    <w:rsid w:val="6DCE8AE1"/>
    <w:rsid w:val="6E6317CD"/>
    <w:rsid w:val="6EA35A36"/>
    <w:rsid w:val="6EBCD724"/>
    <w:rsid w:val="6EF97BE6"/>
    <w:rsid w:val="71DDC1F5"/>
    <w:rsid w:val="71FB2E99"/>
    <w:rsid w:val="7269A4E6"/>
    <w:rsid w:val="7296391C"/>
    <w:rsid w:val="72F09193"/>
    <w:rsid w:val="735D2C99"/>
    <w:rsid w:val="7447933E"/>
    <w:rsid w:val="746258CF"/>
    <w:rsid w:val="74C91C7D"/>
    <w:rsid w:val="751A404E"/>
    <w:rsid w:val="75DA016D"/>
    <w:rsid w:val="768997BA"/>
    <w:rsid w:val="76C28BBF"/>
    <w:rsid w:val="76D17070"/>
    <w:rsid w:val="7775D1CE"/>
    <w:rsid w:val="78361F3F"/>
    <w:rsid w:val="78752AC2"/>
    <w:rsid w:val="79304A69"/>
    <w:rsid w:val="7A1B00AF"/>
    <w:rsid w:val="7A92049E"/>
    <w:rsid w:val="7AB9B9D9"/>
    <w:rsid w:val="7B2F2367"/>
    <w:rsid w:val="7B6956A0"/>
    <w:rsid w:val="7B93A327"/>
    <w:rsid w:val="7C3A5511"/>
    <w:rsid w:val="7D9B81BD"/>
    <w:rsid w:val="7E68C4E2"/>
    <w:rsid w:val="7F33D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810"/>
  <w15:docId w15:val="{58F4F214-F262-45C8-A4E3-5D40FA2A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8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3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37B8"/>
    <w:pPr>
      <w:ind w:left="720"/>
      <w:contextualSpacing/>
    </w:pPr>
  </w:style>
  <w:style w:type="character" w:customStyle="1" w:styleId="Heading3Char">
    <w:name w:val="Heading 3 Char"/>
    <w:basedOn w:val="DefaultParagraphFont"/>
    <w:link w:val="Heading3"/>
    <w:uiPriority w:val="9"/>
    <w:rsid w:val="00D63836"/>
    <w:rPr>
      <w:rFonts w:ascii="Times New Roman" w:eastAsia="Times New Roman" w:hAnsi="Times New Roman" w:cs="Times New Roman"/>
      <w:b/>
      <w:bCs/>
      <w:sz w:val="27"/>
      <w:szCs w:val="27"/>
    </w:rPr>
  </w:style>
  <w:style w:type="paragraph" w:styleId="NormalWeb">
    <w:name w:val="Normal (Web)"/>
    <w:basedOn w:val="Normal"/>
    <w:uiPriority w:val="99"/>
    <w:unhideWhenUsed/>
    <w:rsid w:val="00D6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38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C79C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7C79C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C79CF"/>
    <w:rPr>
      <w:rFonts w:ascii="Arial" w:eastAsia="Arial" w:hAnsi="Arial" w:cs="Arial"/>
    </w:rPr>
  </w:style>
  <w:style w:type="character" w:styleId="Emphasis">
    <w:name w:val="Emphasis"/>
    <w:basedOn w:val="DefaultParagraphFont"/>
    <w:uiPriority w:val="20"/>
    <w:qFormat/>
    <w:rsid w:val="00FA7CC5"/>
    <w:rPr>
      <w:i/>
      <w:iCs/>
    </w:rPr>
  </w:style>
  <w:style w:type="character" w:styleId="Strong">
    <w:name w:val="Strong"/>
    <w:basedOn w:val="DefaultParagraphFont"/>
    <w:uiPriority w:val="22"/>
    <w:qFormat/>
    <w:rsid w:val="00E63474"/>
    <w:rPr>
      <w:b/>
      <w:bCs/>
    </w:rPr>
  </w:style>
  <w:style w:type="character" w:styleId="Hyperlink">
    <w:name w:val="Hyperlink"/>
    <w:basedOn w:val="DefaultParagraphFont"/>
    <w:uiPriority w:val="99"/>
    <w:unhideWhenUsed/>
    <w:rsid w:val="0054075F"/>
    <w:rPr>
      <w:color w:val="0000FF"/>
      <w:u w:val="single"/>
    </w:rPr>
  </w:style>
  <w:style w:type="character" w:customStyle="1" w:styleId="hgkelc">
    <w:name w:val="hgkelc"/>
    <w:basedOn w:val="DefaultParagraphFont"/>
    <w:rsid w:val="00656EF2"/>
  </w:style>
  <w:style w:type="character" w:customStyle="1" w:styleId="kx21rb">
    <w:name w:val="kx21rb"/>
    <w:basedOn w:val="DefaultParagraphFont"/>
    <w:rsid w:val="00656EF2"/>
  </w:style>
  <w:style w:type="paragraph" w:customStyle="1" w:styleId="paragraph">
    <w:name w:val="paragraph"/>
    <w:basedOn w:val="Normal"/>
    <w:rsid w:val="00BF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62F2"/>
  </w:style>
  <w:style w:type="character" w:customStyle="1" w:styleId="eop">
    <w:name w:val="eop"/>
    <w:basedOn w:val="DefaultParagraphFont"/>
    <w:rsid w:val="00BF62F2"/>
  </w:style>
  <w:style w:type="paragraph" w:styleId="Header">
    <w:name w:val="header"/>
    <w:basedOn w:val="Normal"/>
    <w:link w:val="HeaderChar"/>
    <w:uiPriority w:val="99"/>
    <w:unhideWhenUsed/>
    <w:rsid w:val="0082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A9"/>
  </w:style>
  <w:style w:type="paragraph" w:styleId="Footer">
    <w:name w:val="footer"/>
    <w:basedOn w:val="Normal"/>
    <w:link w:val="FooterChar"/>
    <w:uiPriority w:val="99"/>
    <w:unhideWhenUsed/>
    <w:rsid w:val="0082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A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850EB0"/>
    <w:pPr>
      <w:outlineLvl w:val="9"/>
    </w:pPr>
  </w:style>
  <w:style w:type="paragraph" w:styleId="TOC1">
    <w:name w:val="toc 1"/>
    <w:basedOn w:val="Normal"/>
    <w:next w:val="Normal"/>
    <w:autoRedefine/>
    <w:uiPriority w:val="39"/>
    <w:unhideWhenUsed/>
    <w:rsid w:val="00850EB0"/>
    <w:pPr>
      <w:spacing w:after="100"/>
    </w:pPr>
  </w:style>
  <w:style w:type="paragraph" w:styleId="TOC2">
    <w:name w:val="toc 2"/>
    <w:basedOn w:val="Normal"/>
    <w:next w:val="Normal"/>
    <w:autoRedefine/>
    <w:uiPriority w:val="39"/>
    <w:unhideWhenUsed/>
    <w:rsid w:val="00850EB0"/>
    <w:pPr>
      <w:spacing w:after="100"/>
      <w:ind w:left="220"/>
    </w:pPr>
  </w:style>
  <w:style w:type="paragraph" w:styleId="TOC3">
    <w:name w:val="toc 3"/>
    <w:basedOn w:val="Normal"/>
    <w:next w:val="Normal"/>
    <w:autoRedefine/>
    <w:uiPriority w:val="39"/>
    <w:unhideWhenUsed/>
    <w:rsid w:val="00850E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717">
      <w:bodyDiv w:val="1"/>
      <w:marLeft w:val="0"/>
      <w:marRight w:val="0"/>
      <w:marTop w:val="0"/>
      <w:marBottom w:val="0"/>
      <w:divBdr>
        <w:top w:val="none" w:sz="0" w:space="0" w:color="auto"/>
        <w:left w:val="none" w:sz="0" w:space="0" w:color="auto"/>
        <w:bottom w:val="none" w:sz="0" w:space="0" w:color="auto"/>
        <w:right w:val="none" w:sz="0" w:space="0" w:color="auto"/>
      </w:divBdr>
    </w:div>
    <w:div w:id="498083525">
      <w:bodyDiv w:val="1"/>
      <w:marLeft w:val="0"/>
      <w:marRight w:val="0"/>
      <w:marTop w:val="0"/>
      <w:marBottom w:val="0"/>
      <w:divBdr>
        <w:top w:val="none" w:sz="0" w:space="0" w:color="auto"/>
        <w:left w:val="none" w:sz="0" w:space="0" w:color="auto"/>
        <w:bottom w:val="none" w:sz="0" w:space="0" w:color="auto"/>
        <w:right w:val="none" w:sz="0" w:space="0" w:color="auto"/>
      </w:divBdr>
    </w:div>
    <w:div w:id="721828577">
      <w:bodyDiv w:val="1"/>
      <w:marLeft w:val="0"/>
      <w:marRight w:val="0"/>
      <w:marTop w:val="0"/>
      <w:marBottom w:val="0"/>
      <w:divBdr>
        <w:top w:val="none" w:sz="0" w:space="0" w:color="auto"/>
        <w:left w:val="none" w:sz="0" w:space="0" w:color="auto"/>
        <w:bottom w:val="none" w:sz="0" w:space="0" w:color="auto"/>
        <w:right w:val="none" w:sz="0" w:space="0" w:color="auto"/>
      </w:divBdr>
    </w:div>
    <w:div w:id="727607003">
      <w:bodyDiv w:val="1"/>
      <w:marLeft w:val="0"/>
      <w:marRight w:val="0"/>
      <w:marTop w:val="0"/>
      <w:marBottom w:val="0"/>
      <w:divBdr>
        <w:top w:val="none" w:sz="0" w:space="0" w:color="auto"/>
        <w:left w:val="none" w:sz="0" w:space="0" w:color="auto"/>
        <w:bottom w:val="none" w:sz="0" w:space="0" w:color="auto"/>
        <w:right w:val="none" w:sz="0" w:space="0" w:color="auto"/>
      </w:divBdr>
    </w:div>
    <w:div w:id="729305208">
      <w:bodyDiv w:val="1"/>
      <w:marLeft w:val="0"/>
      <w:marRight w:val="0"/>
      <w:marTop w:val="0"/>
      <w:marBottom w:val="0"/>
      <w:divBdr>
        <w:top w:val="none" w:sz="0" w:space="0" w:color="auto"/>
        <w:left w:val="none" w:sz="0" w:space="0" w:color="auto"/>
        <w:bottom w:val="none" w:sz="0" w:space="0" w:color="auto"/>
        <w:right w:val="none" w:sz="0" w:space="0" w:color="auto"/>
      </w:divBdr>
    </w:div>
    <w:div w:id="747963949">
      <w:bodyDiv w:val="1"/>
      <w:marLeft w:val="0"/>
      <w:marRight w:val="0"/>
      <w:marTop w:val="0"/>
      <w:marBottom w:val="0"/>
      <w:divBdr>
        <w:top w:val="none" w:sz="0" w:space="0" w:color="auto"/>
        <w:left w:val="none" w:sz="0" w:space="0" w:color="auto"/>
        <w:bottom w:val="none" w:sz="0" w:space="0" w:color="auto"/>
        <w:right w:val="none" w:sz="0" w:space="0" w:color="auto"/>
      </w:divBdr>
    </w:div>
    <w:div w:id="1148743475">
      <w:bodyDiv w:val="1"/>
      <w:marLeft w:val="0"/>
      <w:marRight w:val="0"/>
      <w:marTop w:val="0"/>
      <w:marBottom w:val="0"/>
      <w:divBdr>
        <w:top w:val="none" w:sz="0" w:space="0" w:color="auto"/>
        <w:left w:val="none" w:sz="0" w:space="0" w:color="auto"/>
        <w:bottom w:val="none" w:sz="0" w:space="0" w:color="auto"/>
        <w:right w:val="none" w:sz="0" w:space="0" w:color="auto"/>
      </w:divBdr>
    </w:div>
    <w:div w:id="1157916030">
      <w:bodyDiv w:val="1"/>
      <w:marLeft w:val="0"/>
      <w:marRight w:val="0"/>
      <w:marTop w:val="0"/>
      <w:marBottom w:val="0"/>
      <w:divBdr>
        <w:top w:val="none" w:sz="0" w:space="0" w:color="auto"/>
        <w:left w:val="none" w:sz="0" w:space="0" w:color="auto"/>
        <w:bottom w:val="none" w:sz="0" w:space="0" w:color="auto"/>
        <w:right w:val="none" w:sz="0" w:space="0" w:color="auto"/>
      </w:divBdr>
    </w:div>
    <w:div w:id="1230266657">
      <w:bodyDiv w:val="1"/>
      <w:marLeft w:val="0"/>
      <w:marRight w:val="0"/>
      <w:marTop w:val="0"/>
      <w:marBottom w:val="0"/>
      <w:divBdr>
        <w:top w:val="none" w:sz="0" w:space="0" w:color="auto"/>
        <w:left w:val="none" w:sz="0" w:space="0" w:color="auto"/>
        <w:bottom w:val="none" w:sz="0" w:space="0" w:color="auto"/>
        <w:right w:val="none" w:sz="0" w:space="0" w:color="auto"/>
      </w:divBdr>
    </w:div>
    <w:div w:id="1492675319">
      <w:bodyDiv w:val="1"/>
      <w:marLeft w:val="0"/>
      <w:marRight w:val="0"/>
      <w:marTop w:val="0"/>
      <w:marBottom w:val="0"/>
      <w:divBdr>
        <w:top w:val="none" w:sz="0" w:space="0" w:color="auto"/>
        <w:left w:val="none" w:sz="0" w:space="0" w:color="auto"/>
        <w:bottom w:val="none" w:sz="0" w:space="0" w:color="auto"/>
        <w:right w:val="none" w:sz="0" w:space="0" w:color="auto"/>
      </w:divBdr>
      <w:divsChild>
        <w:div w:id="36859912">
          <w:marLeft w:val="0"/>
          <w:marRight w:val="0"/>
          <w:marTop w:val="0"/>
          <w:marBottom w:val="0"/>
          <w:divBdr>
            <w:top w:val="none" w:sz="0" w:space="0" w:color="auto"/>
            <w:left w:val="none" w:sz="0" w:space="0" w:color="auto"/>
            <w:bottom w:val="none" w:sz="0" w:space="0" w:color="auto"/>
            <w:right w:val="none" w:sz="0" w:space="0" w:color="auto"/>
          </w:divBdr>
          <w:divsChild>
            <w:div w:id="173346398">
              <w:marLeft w:val="0"/>
              <w:marRight w:val="0"/>
              <w:marTop w:val="0"/>
              <w:marBottom w:val="0"/>
              <w:divBdr>
                <w:top w:val="none" w:sz="0" w:space="0" w:color="auto"/>
                <w:left w:val="none" w:sz="0" w:space="0" w:color="auto"/>
                <w:bottom w:val="none" w:sz="0" w:space="0" w:color="auto"/>
                <w:right w:val="none" w:sz="0" w:space="0" w:color="auto"/>
              </w:divBdr>
            </w:div>
            <w:div w:id="1203249520">
              <w:marLeft w:val="0"/>
              <w:marRight w:val="0"/>
              <w:marTop w:val="0"/>
              <w:marBottom w:val="0"/>
              <w:divBdr>
                <w:top w:val="none" w:sz="0" w:space="0" w:color="auto"/>
                <w:left w:val="none" w:sz="0" w:space="0" w:color="auto"/>
                <w:bottom w:val="none" w:sz="0" w:space="0" w:color="auto"/>
                <w:right w:val="none" w:sz="0" w:space="0" w:color="auto"/>
              </w:divBdr>
            </w:div>
            <w:div w:id="1490974408">
              <w:marLeft w:val="0"/>
              <w:marRight w:val="0"/>
              <w:marTop w:val="0"/>
              <w:marBottom w:val="0"/>
              <w:divBdr>
                <w:top w:val="none" w:sz="0" w:space="0" w:color="auto"/>
                <w:left w:val="none" w:sz="0" w:space="0" w:color="auto"/>
                <w:bottom w:val="none" w:sz="0" w:space="0" w:color="auto"/>
                <w:right w:val="none" w:sz="0" w:space="0" w:color="auto"/>
              </w:divBdr>
            </w:div>
          </w:divsChild>
        </w:div>
        <w:div w:id="377827633">
          <w:marLeft w:val="0"/>
          <w:marRight w:val="0"/>
          <w:marTop w:val="0"/>
          <w:marBottom w:val="0"/>
          <w:divBdr>
            <w:top w:val="none" w:sz="0" w:space="0" w:color="auto"/>
            <w:left w:val="none" w:sz="0" w:space="0" w:color="auto"/>
            <w:bottom w:val="none" w:sz="0" w:space="0" w:color="auto"/>
            <w:right w:val="none" w:sz="0" w:space="0" w:color="auto"/>
          </w:divBdr>
        </w:div>
        <w:div w:id="838152824">
          <w:marLeft w:val="0"/>
          <w:marRight w:val="0"/>
          <w:marTop w:val="0"/>
          <w:marBottom w:val="0"/>
          <w:divBdr>
            <w:top w:val="none" w:sz="0" w:space="0" w:color="auto"/>
            <w:left w:val="none" w:sz="0" w:space="0" w:color="auto"/>
            <w:bottom w:val="none" w:sz="0" w:space="0" w:color="auto"/>
            <w:right w:val="none" w:sz="0" w:space="0" w:color="auto"/>
          </w:divBdr>
        </w:div>
        <w:div w:id="1232351974">
          <w:marLeft w:val="0"/>
          <w:marRight w:val="0"/>
          <w:marTop w:val="0"/>
          <w:marBottom w:val="0"/>
          <w:divBdr>
            <w:top w:val="none" w:sz="0" w:space="0" w:color="auto"/>
            <w:left w:val="none" w:sz="0" w:space="0" w:color="auto"/>
            <w:bottom w:val="none" w:sz="0" w:space="0" w:color="auto"/>
            <w:right w:val="none" w:sz="0" w:space="0" w:color="auto"/>
          </w:divBdr>
        </w:div>
        <w:div w:id="1130706479">
          <w:marLeft w:val="0"/>
          <w:marRight w:val="0"/>
          <w:marTop w:val="0"/>
          <w:marBottom w:val="0"/>
          <w:divBdr>
            <w:top w:val="none" w:sz="0" w:space="0" w:color="auto"/>
            <w:left w:val="none" w:sz="0" w:space="0" w:color="auto"/>
            <w:bottom w:val="none" w:sz="0" w:space="0" w:color="auto"/>
            <w:right w:val="none" w:sz="0" w:space="0" w:color="auto"/>
          </w:divBdr>
        </w:div>
        <w:div w:id="1112942138">
          <w:marLeft w:val="0"/>
          <w:marRight w:val="0"/>
          <w:marTop w:val="0"/>
          <w:marBottom w:val="0"/>
          <w:divBdr>
            <w:top w:val="none" w:sz="0" w:space="0" w:color="auto"/>
            <w:left w:val="none" w:sz="0" w:space="0" w:color="auto"/>
            <w:bottom w:val="none" w:sz="0" w:space="0" w:color="auto"/>
            <w:right w:val="none" w:sz="0" w:space="0" w:color="auto"/>
          </w:divBdr>
        </w:div>
        <w:div w:id="69617038">
          <w:marLeft w:val="0"/>
          <w:marRight w:val="0"/>
          <w:marTop w:val="0"/>
          <w:marBottom w:val="0"/>
          <w:divBdr>
            <w:top w:val="none" w:sz="0" w:space="0" w:color="auto"/>
            <w:left w:val="none" w:sz="0" w:space="0" w:color="auto"/>
            <w:bottom w:val="none" w:sz="0" w:space="0" w:color="auto"/>
            <w:right w:val="none" w:sz="0" w:space="0" w:color="auto"/>
          </w:divBdr>
        </w:div>
        <w:div w:id="2100977086">
          <w:marLeft w:val="0"/>
          <w:marRight w:val="0"/>
          <w:marTop w:val="0"/>
          <w:marBottom w:val="0"/>
          <w:divBdr>
            <w:top w:val="none" w:sz="0" w:space="0" w:color="auto"/>
            <w:left w:val="none" w:sz="0" w:space="0" w:color="auto"/>
            <w:bottom w:val="none" w:sz="0" w:space="0" w:color="auto"/>
            <w:right w:val="none" w:sz="0" w:space="0" w:color="auto"/>
          </w:divBdr>
        </w:div>
        <w:div w:id="1781413733">
          <w:marLeft w:val="0"/>
          <w:marRight w:val="0"/>
          <w:marTop w:val="0"/>
          <w:marBottom w:val="0"/>
          <w:divBdr>
            <w:top w:val="none" w:sz="0" w:space="0" w:color="auto"/>
            <w:left w:val="none" w:sz="0" w:space="0" w:color="auto"/>
            <w:bottom w:val="none" w:sz="0" w:space="0" w:color="auto"/>
            <w:right w:val="none" w:sz="0" w:space="0" w:color="auto"/>
          </w:divBdr>
        </w:div>
        <w:div w:id="942687483">
          <w:marLeft w:val="0"/>
          <w:marRight w:val="0"/>
          <w:marTop w:val="0"/>
          <w:marBottom w:val="0"/>
          <w:divBdr>
            <w:top w:val="none" w:sz="0" w:space="0" w:color="auto"/>
            <w:left w:val="none" w:sz="0" w:space="0" w:color="auto"/>
            <w:bottom w:val="none" w:sz="0" w:space="0" w:color="auto"/>
            <w:right w:val="none" w:sz="0" w:space="0" w:color="auto"/>
          </w:divBdr>
        </w:div>
        <w:div w:id="2132630526">
          <w:marLeft w:val="0"/>
          <w:marRight w:val="0"/>
          <w:marTop w:val="0"/>
          <w:marBottom w:val="0"/>
          <w:divBdr>
            <w:top w:val="none" w:sz="0" w:space="0" w:color="auto"/>
            <w:left w:val="none" w:sz="0" w:space="0" w:color="auto"/>
            <w:bottom w:val="none" w:sz="0" w:space="0" w:color="auto"/>
            <w:right w:val="none" w:sz="0" w:space="0" w:color="auto"/>
          </w:divBdr>
        </w:div>
        <w:div w:id="820735888">
          <w:marLeft w:val="0"/>
          <w:marRight w:val="0"/>
          <w:marTop w:val="0"/>
          <w:marBottom w:val="0"/>
          <w:divBdr>
            <w:top w:val="none" w:sz="0" w:space="0" w:color="auto"/>
            <w:left w:val="none" w:sz="0" w:space="0" w:color="auto"/>
            <w:bottom w:val="none" w:sz="0" w:space="0" w:color="auto"/>
            <w:right w:val="none" w:sz="0" w:space="0" w:color="auto"/>
          </w:divBdr>
        </w:div>
        <w:div w:id="218980327">
          <w:marLeft w:val="0"/>
          <w:marRight w:val="0"/>
          <w:marTop w:val="0"/>
          <w:marBottom w:val="0"/>
          <w:divBdr>
            <w:top w:val="none" w:sz="0" w:space="0" w:color="auto"/>
            <w:left w:val="none" w:sz="0" w:space="0" w:color="auto"/>
            <w:bottom w:val="none" w:sz="0" w:space="0" w:color="auto"/>
            <w:right w:val="none" w:sz="0" w:space="0" w:color="auto"/>
          </w:divBdr>
        </w:div>
        <w:div w:id="1269509411">
          <w:marLeft w:val="0"/>
          <w:marRight w:val="0"/>
          <w:marTop w:val="0"/>
          <w:marBottom w:val="0"/>
          <w:divBdr>
            <w:top w:val="none" w:sz="0" w:space="0" w:color="auto"/>
            <w:left w:val="none" w:sz="0" w:space="0" w:color="auto"/>
            <w:bottom w:val="none" w:sz="0" w:space="0" w:color="auto"/>
            <w:right w:val="none" w:sz="0" w:space="0" w:color="auto"/>
          </w:divBdr>
        </w:div>
        <w:div w:id="800003404">
          <w:marLeft w:val="0"/>
          <w:marRight w:val="0"/>
          <w:marTop w:val="0"/>
          <w:marBottom w:val="0"/>
          <w:divBdr>
            <w:top w:val="none" w:sz="0" w:space="0" w:color="auto"/>
            <w:left w:val="none" w:sz="0" w:space="0" w:color="auto"/>
            <w:bottom w:val="none" w:sz="0" w:space="0" w:color="auto"/>
            <w:right w:val="none" w:sz="0" w:space="0" w:color="auto"/>
          </w:divBdr>
        </w:div>
        <w:div w:id="205141879">
          <w:marLeft w:val="0"/>
          <w:marRight w:val="0"/>
          <w:marTop w:val="0"/>
          <w:marBottom w:val="0"/>
          <w:divBdr>
            <w:top w:val="none" w:sz="0" w:space="0" w:color="auto"/>
            <w:left w:val="none" w:sz="0" w:space="0" w:color="auto"/>
            <w:bottom w:val="none" w:sz="0" w:space="0" w:color="auto"/>
            <w:right w:val="none" w:sz="0" w:space="0" w:color="auto"/>
          </w:divBdr>
        </w:div>
        <w:div w:id="1558012125">
          <w:marLeft w:val="0"/>
          <w:marRight w:val="0"/>
          <w:marTop w:val="0"/>
          <w:marBottom w:val="0"/>
          <w:divBdr>
            <w:top w:val="none" w:sz="0" w:space="0" w:color="auto"/>
            <w:left w:val="none" w:sz="0" w:space="0" w:color="auto"/>
            <w:bottom w:val="none" w:sz="0" w:space="0" w:color="auto"/>
            <w:right w:val="none" w:sz="0" w:space="0" w:color="auto"/>
          </w:divBdr>
        </w:div>
        <w:div w:id="559170579">
          <w:marLeft w:val="0"/>
          <w:marRight w:val="0"/>
          <w:marTop w:val="0"/>
          <w:marBottom w:val="0"/>
          <w:divBdr>
            <w:top w:val="none" w:sz="0" w:space="0" w:color="auto"/>
            <w:left w:val="none" w:sz="0" w:space="0" w:color="auto"/>
            <w:bottom w:val="none" w:sz="0" w:space="0" w:color="auto"/>
            <w:right w:val="none" w:sz="0" w:space="0" w:color="auto"/>
          </w:divBdr>
        </w:div>
        <w:div w:id="434635837">
          <w:marLeft w:val="0"/>
          <w:marRight w:val="0"/>
          <w:marTop w:val="0"/>
          <w:marBottom w:val="0"/>
          <w:divBdr>
            <w:top w:val="none" w:sz="0" w:space="0" w:color="auto"/>
            <w:left w:val="none" w:sz="0" w:space="0" w:color="auto"/>
            <w:bottom w:val="none" w:sz="0" w:space="0" w:color="auto"/>
            <w:right w:val="none" w:sz="0" w:space="0" w:color="auto"/>
          </w:divBdr>
        </w:div>
        <w:div w:id="666983765">
          <w:marLeft w:val="0"/>
          <w:marRight w:val="0"/>
          <w:marTop w:val="0"/>
          <w:marBottom w:val="0"/>
          <w:divBdr>
            <w:top w:val="none" w:sz="0" w:space="0" w:color="auto"/>
            <w:left w:val="none" w:sz="0" w:space="0" w:color="auto"/>
            <w:bottom w:val="none" w:sz="0" w:space="0" w:color="auto"/>
            <w:right w:val="none" w:sz="0" w:space="0" w:color="auto"/>
          </w:divBdr>
        </w:div>
        <w:div w:id="481625751">
          <w:marLeft w:val="0"/>
          <w:marRight w:val="0"/>
          <w:marTop w:val="0"/>
          <w:marBottom w:val="0"/>
          <w:divBdr>
            <w:top w:val="none" w:sz="0" w:space="0" w:color="auto"/>
            <w:left w:val="none" w:sz="0" w:space="0" w:color="auto"/>
            <w:bottom w:val="none" w:sz="0" w:space="0" w:color="auto"/>
            <w:right w:val="none" w:sz="0" w:space="0" w:color="auto"/>
          </w:divBdr>
        </w:div>
        <w:div w:id="1524980778">
          <w:marLeft w:val="0"/>
          <w:marRight w:val="0"/>
          <w:marTop w:val="0"/>
          <w:marBottom w:val="0"/>
          <w:divBdr>
            <w:top w:val="none" w:sz="0" w:space="0" w:color="auto"/>
            <w:left w:val="none" w:sz="0" w:space="0" w:color="auto"/>
            <w:bottom w:val="none" w:sz="0" w:space="0" w:color="auto"/>
            <w:right w:val="none" w:sz="0" w:space="0" w:color="auto"/>
          </w:divBdr>
        </w:div>
        <w:div w:id="1510830369">
          <w:marLeft w:val="0"/>
          <w:marRight w:val="0"/>
          <w:marTop w:val="0"/>
          <w:marBottom w:val="0"/>
          <w:divBdr>
            <w:top w:val="none" w:sz="0" w:space="0" w:color="auto"/>
            <w:left w:val="none" w:sz="0" w:space="0" w:color="auto"/>
            <w:bottom w:val="none" w:sz="0" w:space="0" w:color="auto"/>
            <w:right w:val="none" w:sz="0" w:space="0" w:color="auto"/>
          </w:divBdr>
        </w:div>
        <w:div w:id="819465090">
          <w:marLeft w:val="0"/>
          <w:marRight w:val="0"/>
          <w:marTop w:val="0"/>
          <w:marBottom w:val="0"/>
          <w:divBdr>
            <w:top w:val="none" w:sz="0" w:space="0" w:color="auto"/>
            <w:left w:val="none" w:sz="0" w:space="0" w:color="auto"/>
            <w:bottom w:val="none" w:sz="0" w:space="0" w:color="auto"/>
            <w:right w:val="none" w:sz="0" w:space="0" w:color="auto"/>
          </w:divBdr>
        </w:div>
        <w:div w:id="98333730">
          <w:marLeft w:val="0"/>
          <w:marRight w:val="0"/>
          <w:marTop w:val="0"/>
          <w:marBottom w:val="0"/>
          <w:divBdr>
            <w:top w:val="none" w:sz="0" w:space="0" w:color="auto"/>
            <w:left w:val="none" w:sz="0" w:space="0" w:color="auto"/>
            <w:bottom w:val="none" w:sz="0" w:space="0" w:color="auto"/>
            <w:right w:val="none" w:sz="0" w:space="0" w:color="auto"/>
          </w:divBdr>
        </w:div>
        <w:div w:id="1475560111">
          <w:marLeft w:val="0"/>
          <w:marRight w:val="0"/>
          <w:marTop w:val="0"/>
          <w:marBottom w:val="0"/>
          <w:divBdr>
            <w:top w:val="none" w:sz="0" w:space="0" w:color="auto"/>
            <w:left w:val="none" w:sz="0" w:space="0" w:color="auto"/>
            <w:bottom w:val="none" w:sz="0" w:space="0" w:color="auto"/>
            <w:right w:val="none" w:sz="0" w:space="0" w:color="auto"/>
          </w:divBdr>
        </w:div>
        <w:div w:id="1192187982">
          <w:marLeft w:val="0"/>
          <w:marRight w:val="0"/>
          <w:marTop w:val="0"/>
          <w:marBottom w:val="0"/>
          <w:divBdr>
            <w:top w:val="none" w:sz="0" w:space="0" w:color="auto"/>
            <w:left w:val="none" w:sz="0" w:space="0" w:color="auto"/>
            <w:bottom w:val="none" w:sz="0" w:space="0" w:color="auto"/>
            <w:right w:val="none" w:sz="0" w:space="0" w:color="auto"/>
          </w:divBdr>
        </w:div>
        <w:div w:id="940723942">
          <w:marLeft w:val="0"/>
          <w:marRight w:val="0"/>
          <w:marTop w:val="0"/>
          <w:marBottom w:val="0"/>
          <w:divBdr>
            <w:top w:val="none" w:sz="0" w:space="0" w:color="auto"/>
            <w:left w:val="none" w:sz="0" w:space="0" w:color="auto"/>
            <w:bottom w:val="none" w:sz="0" w:space="0" w:color="auto"/>
            <w:right w:val="none" w:sz="0" w:space="0" w:color="auto"/>
          </w:divBdr>
        </w:div>
        <w:div w:id="1650554761">
          <w:marLeft w:val="0"/>
          <w:marRight w:val="0"/>
          <w:marTop w:val="0"/>
          <w:marBottom w:val="0"/>
          <w:divBdr>
            <w:top w:val="none" w:sz="0" w:space="0" w:color="auto"/>
            <w:left w:val="none" w:sz="0" w:space="0" w:color="auto"/>
            <w:bottom w:val="none" w:sz="0" w:space="0" w:color="auto"/>
            <w:right w:val="none" w:sz="0" w:space="0" w:color="auto"/>
          </w:divBdr>
        </w:div>
        <w:div w:id="4983834">
          <w:marLeft w:val="0"/>
          <w:marRight w:val="0"/>
          <w:marTop w:val="0"/>
          <w:marBottom w:val="0"/>
          <w:divBdr>
            <w:top w:val="none" w:sz="0" w:space="0" w:color="auto"/>
            <w:left w:val="none" w:sz="0" w:space="0" w:color="auto"/>
            <w:bottom w:val="none" w:sz="0" w:space="0" w:color="auto"/>
            <w:right w:val="none" w:sz="0" w:space="0" w:color="auto"/>
          </w:divBdr>
        </w:div>
        <w:div w:id="1389918493">
          <w:marLeft w:val="0"/>
          <w:marRight w:val="0"/>
          <w:marTop w:val="0"/>
          <w:marBottom w:val="0"/>
          <w:divBdr>
            <w:top w:val="none" w:sz="0" w:space="0" w:color="auto"/>
            <w:left w:val="none" w:sz="0" w:space="0" w:color="auto"/>
            <w:bottom w:val="none" w:sz="0" w:space="0" w:color="auto"/>
            <w:right w:val="none" w:sz="0" w:space="0" w:color="auto"/>
          </w:divBdr>
        </w:div>
        <w:div w:id="1958753966">
          <w:marLeft w:val="0"/>
          <w:marRight w:val="0"/>
          <w:marTop w:val="0"/>
          <w:marBottom w:val="0"/>
          <w:divBdr>
            <w:top w:val="none" w:sz="0" w:space="0" w:color="auto"/>
            <w:left w:val="none" w:sz="0" w:space="0" w:color="auto"/>
            <w:bottom w:val="none" w:sz="0" w:space="0" w:color="auto"/>
            <w:right w:val="none" w:sz="0" w:space="0" w:color="auto"/>
          </w:divBdr>
        </w:div>
        <w:div w:id="1275821859">
          <w:marLeft w:val="0"/>
          <w:marRight w:val="0"/>
          <w:marTop w:val="0"/>
          <w:marBottom w:val="0"/>
          <w:divBdr>
            <w:top w:val="none" w:sz="0" w:space="0" w:color="auto"/>
            <w:left w:val="none" w:sz="0" w:space="0" w:color="auto"/>
            <w:bottom w:val="none" w:sz="0" w:space="0" w:color="auto"/>
            <w:right w:val="none" w:sz="0" w:space="0" w:color="auto"/>
          </w:divBdr>
        </w:div>
        <w:div w:id="418671537">
          <w:marLeft w:val="0"/>
          <w:marRight w:val="0"/>
          <w:marTop w:val="0"/>
          <w:marBottom w:val="0"/>
          <w:divBdr>
            <w:top w:val="none" w:sz="0" w:space="0" w:color="auto"/>
            <w:left w:val="none" w:sz="0" w:space="0" w:color="auto"/>
            <w:bottom w:val="none" w:sz="0" w:space="0" w:color="auto"/>
            <w:right w:val="none" w:sz="0" w:space="0" w:color="auto"/>
          </w:divBdr>
        </w:div>
        <w:div w:id="148136124">
          <w:marLeft w:val="0"/>
          <w:marRight w:val="0"/>
          <w:marTop w:val="0"/>
          <w:marBottom w:val="0"/>
          <w:divBdr>
            <w:top w:val="none" w:sz="0" w:space="0" w:color="auto"/>
            <w:left w:val="none" w:sz="0" w:space="0" w:color="auto"/>
            <w:bottom w:val="none" w:sz="0" w:space="0" w:color="auto"/>
            <w:right w:val="none" w:sz="0" w:space="0" w:color="auto"/>
          </w:divBdr>
        </w:div>
        <w:div w:id="639654738">
          <w:marLeft w:val="0"/>
          <w:marRight w:val="0"/>
          <w:marTop w:val="0"/>
          <w:marBottom w:val="0"/>
          <w:divBdr>
            <w:top w:val="none" w:sz="0" w:space="0" w:color="auto"/>
            <w:left w:val="none" w:sz="0" w:space="0" w:color="auto"/>
            <w:bottom w:val="none" w:sz="0" w:space="0" w:color="auto"/>
            <w:right w:val="none" w:sz="0" w:space="0" w:color="auto"/>
          </w:divBdr>
        </w:div>
        <w:div w:id="1773358703">
          <w:marLeft w:val="0"/>
          <w:marRight w:val="0"/>
          <w:marTop w:val="0"/>
          <w:marBottom w:val="0"/>
          <w:divBdr>
            <w:top w:val="none" w:sz="0" w:space="0" w:color="auto"/>
            <w:left w:val="none" w:sz="0" w:space="0" w:color="auto"/>
            <w:bottom w:val="none" w:sz="0" w:space="0" w:color="auto"/>
            <w:right w:val="none" w:sz="0" w:space="0" w:color="auto"/>
          </w:divBdr>
        </w:div>
        <w:div w:id="325863618">
          <w:marLeft w:val="0"/>
          <w:marRight w:val="0"/>
          <w:marTop w:val="0"/>
          <w:marBottom w:val="0"/>
          <w:divBdr>
            <w:top w:val="none" w:sz="0" w:space="0" w:color="auto"/>
            <w:left w:val="none" w:sz="0" w:space="0" w:color="auto"/>
            <w:bottom w:val="none" w:sz="0" w:space="0" w:color="auto"/>
            <w:right w:val="none" w:sz="0" w:space="0" w:color="auto"/>
          </w:divBdr>
        </w:div>
        <w:div w:id="1415473984">
          <w:marLeft w:val="0"/>
          <w:marRight w:val="0"/>
          <w:marTop w:val="0"/>
          <w:marBottom w:val="0"/>
          <w:divBdr>
            <w:top w:val="none" w:sz="0" w:space="0" w:color="auto"/>
            <w:left w:val="none" w:sz="0" w:space="0" w:color="auto"/>
            <w:bottom w:val="none" w:sz="0" w:space="0" w:color="auto"/>
            <w:right w:val="none" w:sz="0" w:space="0" w:color="auto"/>
          </w:divBdr>
        </w:div>
        <w:div w:id="725686322">
          <w:marLeft w:val="0"/>
          <w:marRight w:val="0"/>
          <w:marTop w:val="0"/>
          <w:marBottom w:val="0"/>
          <w:divBdr>
            <w:top w:val="none" w:sz="0" w:space="0" w:color="auto"/>
            <w:left w:val="none" w:sz="0" w:space="0" w:color="auto"/>
            <w:bottom w:val="none" w:sz="0" w:space="0" w:color="auto"/>
            <w:right w:val="none" w:sz="0" w:space="0" w:color="auto"/>
          </w:divBdr>
        </w:div>
        <w:div w:id="887574206">
          <w:marLeft w:val="0"/>
          <w:marRight w:val="0"/>
          <w:marTop w:val="0"/>
          <w:marBottom w:val="0"/>
          <w:divBdr>
            <w:top w:val="none" w:sz="0" w:space="0" w:color="auto"/>
            <w:left w:val="none" w:sz="0" w:space="0" w:color="auto"/>
            <w:bottom w:val="none" w:sz="0" w:space="0" w:color="auto"/>
            <w:right w:val="none" w:sz="0" w:space="0" w:color="auto"/>
          </w:divBdr>
        </w:div>
        <w:div w:id="2109423007">
          <w:marLeft w:val="0"/>
          <w:marRight w:val="0"/>
          <w:marTop w:val="0"/>
          <w:marBottom w:val="0"/>
          <w:divBdr>
            <w:top w:val="none" w:sz="0" w:space="0" w:color="auto"/>
            <w:left w:val="none" w:sz="0" w:space="0" w:color="auto"/>
            <w:bottom w:val="none" w:sz="0" w:space="0" w:color="auto"/>
            <w:right w:val="none" w:sz="0" w:space="0" w:color="auto"/>
          </w:divBdr>
        </w:div>
        <w:div w:id="371347053">
          <w:marLeft w:val="0"/>
          <w:marRight w:val="0"/>
          <w:marTop w:val="0"/>
          <w:marBottom w:val="0"/>
          <w:divBdr>
            <w:top w:val="none" w:sz="0" w:space="0" w:color="auto"/>
            <w:left w:val="none" w:sz="0" w:space="0" w:color="auto"/>
            <w:bottom w:val="none" w:sz="0" w:space="0" w:color="auto"/>
            <w:right w:val="none" w:sz="0" w:space="0" w:color="auto"/>
          </w:divBdr>
        </w:div>
        <w:div w:id="1175681453">
          <w:marLeft w:val="0"/>
          <w:marRight w:val="0"/>
          <w:marTop w:val="0"/>
          <w:marBottom w:val="0"/>
          <w:divBdr>
            <w:top w:val="none" w:sz="0" w:space="0" w:color="auto"/>
            <w:left w:val="none" w:sz="0" w:space="0" w:color="auto"/>
            <w:bottom w:val="none" w:sz="0" w:space="0" w:color="auto"/>
            <w:right w:val="none" w:sz="0" w:space="0" w:color="auto"/>
          </w:divBdr>
        </w:div>
        <w:div w:id="280575049">
          <w:marLeft w:val="0"/>
          <w:marRight w:val="0"/>
          <w:marTop w:val="0"/>
          <w:marBottom w:val="0"/>
          <w:divBdr>
            <w:top w:val="none" w:sz="0" w:space="0" w:color="auto"/>
            <w:left w:val="none" w:sz="0" w:space="0" w:color="auto"/>
            <w:bottom w:val="none" w:sz="0" w:space="0" w:color="auto"/>
            <w:right w:val="none" w:sz="0" w:space="0" w:color="auto"/>
          </w:divBdr>
        </w:div>
        <w:div w:id="1537310124">
          <w:marLeft w:val="0"/>
          <w:marRight w:val="0"/>
          <w:marTop w:val="0"/>
          <w:marBottom w:val="0"/>
          <w:divBdr>
            <w:top w:val="none" w:sz="0" w:space="0" w:color="auto"/>
            <w:left w:val="none" w:sz="0" w:space="0" w:color="auto"/>
            <w:bottom w:val="none" w:sz="0" w:space="0" w:color="auto"/>
            <w:right w:val="none" w:sz="0" w:space="0" w:color="auto"/>
          </w:divBdr>
        </w:div>
        <w:div w:id="1332952605">
          <w:marLeft w:val="0"/>
          <w:marRight w:val="0"/>
          <w:marTop w:val="0"/>
          <w:marBottom w:val="0"/>
          <w:divBdr>
            <w:top w:val="none" w:sz="0" w:space="0" w:color="auto"/>
            <w:left w:val="none" w:sz="0" w:space="0" w:color="auto"/>
            <w:bottom w:val="none" w:sz="0" w:space="0" w:color="auto"/>
            <w:right w:val="none" w:sz="0" w:space="0" w:color="auto"/>
          </w:divBdr>
        </w:div>
        <w:div w:id="1932620184">
          <w:marLeft w:val="0"/>
          <w:marRight w:val="0"/>
          <w:marTop w:val="0"/>
          <w:marBottom w:val="0"/>
          <w:divBdr>
            <w:top w:val="none" w:sz="0" w:space="0" w:color="auto"/>
            <w:left w:val="none" w:sz="0" w:space="0" w:color="auto"/>
            <w:bottom w:val="none" w:sz="0" w:space="0" w:color="auto"/>
            <w:right w:val="none" w:sz="0" w:space="0" w:color="auto"/>
          </w:divBdr>
        </w:div>
        <w:div w:id="1985349167">
          <w:marLeft w:val="0"/>
          <w:marRight w:val="0"/>
          <w:marTop w:val="0"/>
          <w:marBottom w:val="0"/>
          <w:divBdr>
            <w:top w:val="none" w:sz="0" w:space="0" w:color="auto"/>
            <w:left w:val="none" w:sz="0" w:space="0" w:color="auto"/>
            <w:bottom w:val="none" w:sz="0" w:space="0" w:color="auto"/>
            <w:right w:val="none" w:sz="0" w:space="0" w:color="auto"/>
          </w:divBdr>
        </w:div>
        <w:div w:id="1187988354">
          <w:marLeft w:val="0"/>
          <w:marRight w:val="0"/>
          <w:marTop w:val="0"/>
          <w:marBottom w:val="0"/>
          <w:divBdr>
            <w:top w:val="none" w:sz="0" w:space="0" w:color="auto"/>
            <w:left w:val="none" w:sz="0" w:space="0" w:color="auto"/>
            <w:bottom w:val="none" w:sz="0" w:space="0" w:color="auto"/>
            <w:right w:val="none" w:sz="0" w:space="0" w:color="auto"/>
          </w:divBdr>
        </w:div>
        <w:div w:id="2080905083">
          <w:marLeft w:val="0"/>
          <w:marRight w:val="0"/>
          <w:marTop w:val="0"/>
          <w:marBottom w:val="0"/>
          <w:divBdr>
            <w:top w:val="none" w:sz="0" w:space="0" w:color="auto"/>
            <w:left w:val="none" w:sz="0" w:space="0" w:color="auto"/>
            <w:bottom w:val="none" w:sz="0" w:space="0" w:color="auto"/>
            <w:right w:val="none" w:sz="0" w:space="0" w:color="auto"/>
          </w:divBdr>
        </w:div>
        <w:div w:id="1535923179">
          <w:marLeft w:val="0"/>
          <w:marRight w:val="0"/>
          <w:marTop w:val="0"/>
          <w:marBottom w:val="0"/>
          <w:divBdr>
            <w:top w:val="none" w:sz="0" w:space="0" w:color="auto"/>
            <w:left w:val="none" w:sz="0" w:space="0" w:color="auto"/>
            <w:bottom w:val="none" w:sz="0" w:space="0" w:color="auto"/>
            <w:right w:val="none" w:sz="0" w:space="0" w:color="auto"/>
          </w:divBdr>
        </w:div>
        <w:div w:id="236474542">
          <w:marLeft w:val="0"/>
          <w:marRight w:val="0"/>
          <w:marTop w:val="0"/>
          <w:marBottom w:val="0"/>
          <w:divBdr>
            <w:top w:val="none" w:sz="0" w:space="0" w:color="auto"/>
            <w:left w:val="none" w:sz="0" w:space="0" w:color="auto"/>
            <w:bottom w:val="none" w:sz="0" w:space="0" w:color="auto"/>
            <w:right w:val="none" w:sz="0" w:space="0" w:color="auto"/>
          </w:divBdr>
        </w:div>
        <w:div w:id="1420831938">
          <w:marLeft w:val="0"/>
          <w:marRight w:val="0"/>
          <w:marTop w:val="0"/>
          <w:marBottom w:val="0"/>
          <w:divBdr>
            <w:top w:val="none" w:sz="0" w:space="0" w:color="auto"/>
            <w:left w:val="none" w:sz="0" w:space="0" w:color="auto"/>
            <w:bottom w:val="none" w:sz="0" w:space="0" w:color="auto"/>
            <w:right w:val="none" w:sz="0" w:space="0" w:color="auto"/>
          </w:divBdr>
        </w:div>
        <w:div w:id="448665096">
          <w:marLeft w:val="0"/>
          <w:marRight w:val="0"/>
          <w:marTop w:val="0"/>
          <w:marBottom w:val="0"/>
          <w:divBdr>
            <w:top w:val="none" w:sz="0" w:space="0" w:color="auto"/>
            <w:left w:val="none" w:sz="0" w:space="0" w:color="auto"/>
            <w:bottom w:val="none" w:sz="0" w:space="0" w:color="auto"/>
            <w:right w:val="none" w:sz="0" w:space="0" w:color="auto"/>
          </w:divBdr>
        </w:div>
        <w:div w:id="976495097">
          <w:marLeft w:val="0"/>
          <w:marRight w:val="0"/>
          <w:marTop w:val="0"/>
          <w:marBottom w:val="0"/>
          <w:divBdr>
            <w:top w:val="none" w:sz="0" w:space="0" w:color="auto"/>
            <w:left w:val="none" w:sz="0" w:space="0" w:color="auto"/>
            <w:bottom w:val="none" w:sz="0" w:space="0" w:color="auto"/>
            <w:right w:val="none" w:sz="0" w:space="0" w:color="auto"/>
          </w:divBdr>
        </w:div>
        <w:div w:id="1670017075">
          <w:marLeft w:val="0"/>
          <w:marRight w:val="0"/>
          <w:marTop w:val="0"/>
          <w:marBottom w:val="0"/>
          <w:divBdr>
            <w:top w:val="none" w:sz="0" w:space="0" w:color="auto"/>
            <w:left w:val="none" w:sz="0" w:space="0" w:color="auto"/>
            <w:bottom w:val="none" w:sz="0" w:space="0" w:color="auto"/>
            <w:right w:val="none" w:sz="0" w:space="0" w:color="auto"/>
          </w:divBdr>
        </w:div>
        <w:div w:id="1980452730">
          <w:marLeft w:val="0"/>
          <w:marRight w:val="0"/>
          <w:marTop w:val="0"/>
          <w:marBottom w:val="0"/>
          <w:divBdr>
            <w:top w:val="none" w:sz="0" w:space="0" w:color="auto"/>
            <w:left w:val="none" w:sz="0" w:space="0" w:color="auto"/>
            <w:bottom w:val="none" w:sz="0" w:space="0" w:color="auto"/>
            <w:right w:val="none" w:sz="0" w:space="0" w:color="auto"/>
          </w:divBdr>
        </w:div>
        <w:div w:id="318728723">
          <w:marLeft w:val="0"/>
          <w:marRight w:val="0"/>
          <w:marTop w:val="0"/>
          <w:marBottom w:val="0"/>
          <w:divBdr>
            <w:top w:val="none" w:sz="0" w:space="0" w:color="auto"/>
            <w:left w:val="none" w:sz="0" w:space="0" w:color="auto"/>
            <w:bottom w:val="none" w:sz="0" w:space="0" w:color="auto"/>
            <w:right w:val="none" w:sz="0" w:space="0" w:color="auto"/>
          </w:divBdr>
        </w:div>
        <w:div w:id="2124028842">
          <w:marLeft w:val="0"/>
          <w:marRight w:val="0"/>
          <w:marTop w:val="0"/>
          <w:marBottom w:val="0"/>
          <w:divBdr>
            <w:top w:val="none" w:sz="0" w:space="0" w:color="auto"/>
            <w:left w:val="none" w:sz="0" w:space="0" w:color="auto"/>
            <w:bottom w:val="none" w:sz="0" w:space="0" w:color="auto"/>
            <w:right w:val="none" w:sz="0" w:space="0" w:color="auto"/>
          </w:divBdr>
        </w:div>
        <w:div w:id="1204437824">
          <w:marLeft w:val="0"/>
          <w:marRight w:val="0"/>
          <w:marTop w:val="0"/>
          <w:marBottom w:val="0"/>
          <w:divBdr>
            <w:top w:val="none" w:sz="0" w:space="0" w:color="auto"/>
            <w:left w:val="none" w:sz="0" w:space="0" w:color="auto"/>
            <w:bottom w:val="none" w:sz="0" w:space="0" w:color="auto"/>
            <w:right w:val="none" w:sz="0" w:space="0" w:color="auto"/>
          </w:divBdr>
        </w:div>
        <w:div w:id="2049790646">
          <w:marLeft w:val="0"/>
          <w:marRight w:val="0"/>
          <w:marTop w:val="0"/>
          <w:marBottom w:val="0"/>
          <w:divBdr>
            <w:top w:val="none" w:sz="0" w:space="0" w:color="auto"/>
            <w:left w:val="none" w:sz="0" w:space="0" w:color="auto"/>
            <w:bottom w:val="none" w:sz="0" w:space="0" w:color="auto"/>
            <w:right w:val="none" w:sz="0" w:space="0" w:color="auto"/>
          </w:divBdr>
        </w:div>
        <w:div w:id="819464399">
          <w:marLeft w:val="0"/>
          <w:marRight w:val="0"/>
          <w:marTop w:val="0"/>
          <w:marBottom w:val="0"/>
          <w:divBdr>
            <w:top w:val="none" w:sz="0" w:space="0" w:color="auto"/>
            <w:left w:val="none" w:sz="0" w:space="0" w:color="auto"/>
            <w:bottom w:val="none" w:sz="0" w:space="0" w:color="auto"/>
            <w:right w:val="none" w:sz="0" w:space="0" w:color="auto"/>
          </w:divBdr>
        </w:div>
        <w:div w:id="1857228995">
          <w:marLeft w:val="0"/>
          <w:marRight w:val="0"/>
          <w:marTop w:val="0"/>
          <w:marBottom w:val="0"/>
          <w:divBdr>
            <w:top w:val="none" w:sz="0" w:space="0" w:color="auto"/>
            <w:left w:val="none" w:sz="0" w:space="0" w:color="auto"/>
            <w:bottom w:val="none" w:sz="0" w:space="0" w:color="auto"/>
            <w:right w:val="none" w:sz="0" w:space="0" w:color="auto"/>
          </w:divBdr>
        </w:div>
        <w:div w:id="658659106">
          <w:marLeft w:val="0"/>
          <w:marRight w:val="0"/>
          <w:marTop w:val="0"/>
          <w:marBottom w:val="0"/>
          <w:divBdr>
            <w:top w:val="none" w:sz="0" w:space="0" w:color="auto"/>
            <w:left w:val="none" w:sz="0" w:space="0" w:color="auto"/>
            <w:bottom w:val="none" w:sz="0" w:space="0" w:color="auto"/>
            <w:right w:val="none" w:sz="0" w:space="0" w:color="auto"/>
          </w:divBdr>
        </w:div>
      </w:divsChild>
    </w:div>
    <w:div w:id="1503936182">
      <w:bodyDiv w:val="1"/>
      <w:marLeft w:val="0"/>
      <w:marRight w:val="0"/>
      <w:marTop w:val="0"/>
      <w:marBottom w:val="0"/>
      <w:divBdr>
        <w:top w:val="none" w:sz="0" w:space="0" w:color="auto"/>
        <w:left w:val="none" w:sz="0" w:space="0" w:color="auto"/>
        <w:bottom w:val="none" w:sz="0" w:space="0" w:color="auto"/>
        <w:right w:val="none" w:sz="0" w:space="0" w:color="auto"/>
      </w:divBdr>
    </w:div>
    <w:div w:id="1538080301">
      <w:bodyDiv w:val="1"/>
      <w:marLeft w:val="0"/>
      <w:marRight w:val="0"/>
      <w:marTop w:val="0"/>
      <w:marBottom w:val="0"/>
      <w:divBdr>
        <w:top w:val="none" w:sz="0" w:space="0" w:color="auto"/>
        <w:left w:val="none" w:sz="0" w:space="0" w:color="auto"/>
        <w:bottom w:val="none" w:sz="0" w:space="0" w:color="auto"/>
        <w:right w:val="none" w:sz="0" w:space="0" w:color="auto"/>
      </w:divBdr>
    </w:div>
    <w:div w:id="1578975511">
      <w:bodyDiv w:val="1"/>
      <w:marLeft w:val="0"/>
      <w:marRight w:val="0"/>
      <w:marTop w:val="0"/>
      <w:marBottom w:val="0"/>
      <w:divBdr>
        <w:top w:val="none" w:sz="0" w:space="0" w:color="auto"/>
        <w:left w:val="none" w:sz="0" w:space="0" w:color="auto"/>
        <w:bottom w:val="none" w:sz="0" w:space="0" w:color="auto"/>
        <w:right w:val="none" w:sz="0" w:space="0" w:color="auto"/>
      </w:divBdr>
    </w:div>
    <w:div w:id="1898660110">
      <w:bodyDiv w:val="1"/>
      <w:marLeft w:val="0"/>
      <w:marRight w:val="0"/>
      <w:marTop w:val="0"/>
      <w:marBottom w:val="0"/>
      <w:divBdr>
        <w:top w:val="none" w:sz="0" w:space="0" w:color="auto"/>
        <w:left w:val="none" w:sz="0" w:space="0" w:color="auto"/>
        <w:bottom w:val="none" w:sz="0" w:space="0" w:color="auto"/>
        <w:right w:val="none" w:sz="0" w:space="0" w:color="auto"/>
      </w:divBdr>
    </w:div>
    <w:div w:id="198974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2762E12-DFCD-4F9B-A5C1-CD72FC53824F}">
    <t:Anchor>
      <t:Comment id="741797036"/>
    </t:Anchor>
    <t:History>
      <t:Event id="{430BAF1B-B5FB-4603-B69D-DDD6036ABF3C}" time="2023-08-15T17:38:02.288Z">
        <t:Attribution userId="S::lgrabow@iwcc.edu::2864c652-e83c-42df-b963-c9af4825286b" userProvider="AD" userName="Grabow, Laura"/>
        <t:Anchor>
          <t:Comment id="1246378996"/>
        </t:Anchor>
        <t:Create/>
      </t:Event>
      <t:Event id="{5CFF65C3-D8FB-43E7-A162-A271D5C964F6}" time="2023-08-15T17:38:02.288Z">
        <t:Attribution userId="S::lgrabow@iwcc.edu::2864c652-e83c-42df-b963-c9af4825286b" userProvider="AD" userName="Grabow, Laura"/>
        <t:Anchor>
          <t:Comment id="1246378996"/>
        </t:Anchor>
        <t:Assign userId="S::ahuckabee@iwcc.edu::9ef14ee2-b70e-4956-b5ca-56ee8d5fb50b" userProvider="AD" userName="Huckabee, Andrea"/>
      </t:Event>
      <t:Event id="{281FC9A7-D222-4A47-A6FD-A6E56CD003E1}" time="2023-08-15T17:38:02.288Z">
        <t:Attribution userId="S::lgrabow@iwcc.edu::2864c652-e83c-42df-b963-c9af4825286b" userProvider="AD" userName="Grabow, Laura"/>
        <t:Anchor>
          <t:Comment id="1246378996"/>
        </t:Anchor>
        <t:SetTitle title="@Huckabee, Andrea we had discussed, however as of now, our syllabi all read the same way. It is something I would like to revisit."/>
      </t:Event>
      <t:Event id="{BD39A63E-DE36-4496-A66F-EAE49363BF0F}" time="2023-08-15T17:38:05.273Z">
        <t:Attribution userId="S::lgrabow@iwcc.edu::2864c652-e83c-42df-b963-c9af4825286b" userProvider="AD" userName="Grabow, Lau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638C48C74F7469A0C574E8139CF6A" ma:contentTypeVersion="5" ma:contentTypeDescription="Create a new document." ma:contentTypeScope="" ma:versionID="c0fad6dd812e2e9f487d3455fa2f9733">
  <xsd:schema xmlns:xsd="http://www.w3.org/2001/XMLSchema" xmlns:xs="http://www.w3.org/2001/XMLSchema" xmlns:p="http://schemas.microsoft.com/office/2006/metadata/properties" xmlns:ns2="efec411d-faee-48b5-978d-8a0d6791c129" targetNamespace="http://schemas.microsoft.com/office/2006/metadata/properties" ma:root="true" ma:fieldsID="61a71cc234a59bb13e2765c8d4b16b57" ns2:_="">
    <xsd:import namespace="efec411d-faee-48b5-978d-8a0d6791c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411d-faee-48b5-978d-8a0d6791c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C8518-0756-431A-BC02-60F5E5473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c411d-faee-48b5-978d-8a0d6791c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6F3E6-5675-4313-B745-8961E2010673}">
  <ds:schemaRefs>
    <ds:schemaRef ds:uri="http://schemas.openxmlformats.org/officeDocument/2006/bibliography"/>
  </ds:schemaRefs>
</ds:datastoreItem>
</file>

<file path=customXml/itemProps3.xml><?xml version="1.0" encoding="utf-8"?>
<ds:datastoreItem xmlns:ds="http://schemas.openxmlformats.org/officeDocument/2006/customXml" ds:itemID="{51BEDE35-F4F3-49F7-8D8B-7D74831BC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CD056-7D3D-46F9-AD0B-117004E72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 Laura</dc:creator>
  <cp:keywords/>
  <dc:description/>
  <cp:lastModifiedBy>Grabow, Laura</cp:lastModifiedBy>
  <cp:revision>2</cp:revision>
  <dcterms:created xsi:type="dcterms:W3CDTF">2023-08-21T19:44:00Z</dcterms:created>
  <dcterms:modified xsi:type="dcterms:W3CDTF">2023-08-21T19:44:00Z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0x010100BD1638C48C74F7469A0C574E8139CF6A</vt:lpwstr>
  </property>
</Properties>
</file>